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hint="eastAsia" w:ascii="方正小标宋_GBK" w:hAnsi="方正小标宋_GBK" w:eastAsia="方正小标宋_GBK" w:cs="方正小标宋_GBK"/>
          <w:b/>
          <w:bCs/>
          <w:color w:val="000000"/>
          <w:sz w:val="36"/>
          <w:szCs w:val="36"/>
        </w:rPr>
      </w:pPr>
    </w:p>
    <w:p>
      <w:pPr>
        <w:spacing w:line="560" w:lineRule="exact"/>
        <w:jc w:val="center"/>
        <w:rPr>
          <w:rFonts w:hint="eastAsia" w:ascii="宋体" w:hAnsi="宋体" w:cs="方正小标宋_GBK"/>
          <w:b/>
          <w:bCs/>
          <w:color w:val="000000"/>
          <w:sz w:val="36"/>
          <w:szCs w:val="36"/>
          <w:lang w:eastAsia="zh-CN"/>
        </w:rPr>
      </w:pPr>
      <w:r>
        <w:rPr>
          <w:rFonts w:hint="eastAsia" w:ascii="宋体" w:hAnsi="宋体" w:cs="方正小标宋_GBK"/>
          <w:b/>
          <w:bCs/>
          <w:color w:val="000000"/>
          <w:sz w:val="36"/>
          <w:szCs w:val="36"/>
        </w:rPr>
        <w:t>中国人民银行</w:t>
      </w:r>
      <w:r>
        <w:rPr>
          <w:rFonts w:hint="eastAsia" w:ascii="宋体" w:hAnsi="宋体" w:cs="方正小标宋_GBK"/>
          <w:b/>
          <w:bCs/>
          <w:color w:val="000000"/>
          <w:sz w:val="36"/>
          <w:szCs w:val="36"/>
          <w:lang w:eastAsia="zh-CN"/>
        </w:rPr>
        <w:t>重庆市</w:t>
      </w:r>
      <w:r>
        <w:rPr>
          <w:rFonts w:hint="eastAsia" w:ascii="宋体" w:hAnsi="宋体" w:cs="方正小标宋_GBK"/>
          <w:b/>
          <w:bCs/>
          <w:color w:val="000000"/>
          <w:sz w:val="36"/>
          <w:szCs w:val="36"/>
        </w:rPr>
        <w:t>分支机构202</w:t>
      </w:r>
      <w:r>
        <w:rPr>
          <w:rFonts w:hint="eastAsia" w:ascii="宋体" w:hAnsi="宋体" w:cs="方正小标宋_GBK"/>
          <w:b/>
          <w:bCs/>
          <w:color w:val="000000"/>
          <w:sz w:val="36"/>
          <w:szCs w:val="36"/>
          <w:lang w:val="en-US" w:eastAsia="zh-CN"/>
        </w:rPr>
        <w:t>5</w:t>
      </w:r>
      <w:r>
        <w:rPr>
          <w:rFonts w:hint="eastAsia" w:ascii="宋体" w:hAnsi="宋体" w:cs="方正小标宋_GBK"/>
          <w:b/>
          <w:bCs/>
          <w:color w:val="000000"/>
          <w:sz w:val="36"/>
          <w:szCs w:val="36"/>
        </w:rPr>
        <w:t>年度</w:t>
      </w:r>
      <w:r>
        <w:rPr>
          <w:rFonts w:hint="eastAsia" w:ascii="宋体" w:hAnsi="宋体" w:cs="方正小标宋_GBK"/>
          <w:b/>
          <w:bCs/>
          <w:color w:val="000000"/>
          <w:sz w:val="36"/>
          <w:szCs w:val="36"/>
          <w:lang w:eastAsia="zh-CN"/>
        </w:rPr>
        <w:t>考试录用</w:t>
      </w:r>
    </w:p>
    <w:p>
      <w:pPr>
        <w:spacing w:line="560" w:lineRule="exact"/>
        <w:jc w:val="center"/>
        <w:rPr>
          <w:rFonts w:ascii="宋体" w:hAnsi="宋体" w:cs="方正小标宋_GBK"/>
          <w:b/>
          <w:bCs/>
          <w:color w:val="000000"/>
          <w:sz w:val="36"/>
          <w:szCs w:val="36"/>
        </w:rPr>
      </w:pPr>
      <w:r>
        <w:rPr>
          <w:rFonts w:hint="eastAsia" w:ascii="宋体" w:hAnsi="宋体" w:cs="方正小标宋_GBK"/>
          <w:b/>
          <w:bCs/>
          <w:color w:val="000000"/>
          <w:sz w:val="36"/>
          <w:szCs w:val="36"/>
          <w:lang w:eastAsia="zh-CN"/>
        </w:rPr>
        <w:t>公务员</w:t>
      </w:r>
      <w:r>
        <w:rPr>
          <w:rFonts w:hint="eastAsia" w:ascii="宋体" w:hAnsi="宋体" w:cs="方正小标宋_GBK"/>
          <w:b/>
          <w:bCs/>
          <w:color w:val="000000"/>
          <w:sz w:val="36"/>
          <w:szCs w:val="36"/>
        </w:rPr>
        <w:t>面试公告</w:t>
      </w:r>
    </w:p>
    <w:p>
      <w:pPr>
        <w:spacing w:line="560" w:lineRule="exact"/>
        <w:ind w:firstLine="602" w:firstLineChars="200"/>
        <w:rPr>
          <w:rFonts w:ascii="仿宋_GB2312" w:hAnsi="仿宋_GB2312" w:eastAsia="仿宋_GB2312" w:cs="仿宋_GB2312"/>
          <w:b/>
          <w:bCs/>
          <w:color w:val="000000"/>
          <w:sz w:val="30"/>
          <w:szCs w:val="30"/>
          <w:u w:val="single"/>
        </w:rPr>
      </w:pPr>
    </w:p>
    <w:p>
      <w:pPr>
        <w:spacing w:line="560" w:lineRule="exact"/>
        <w:rPr>
          <w:rFonts w:ascii="仿宋_GB2312" w:hAnsi="仿宋_GB2312" w:eastAsia="仿宋_GB2312" w:cs="仿宋_GB2312"/>
          <w:color w:val="000000"/>
          <w:sz w:val="30"/>
          <w:szCs w:val="30"/>
        </w:rPr>
      </w:pP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highlight w:val="none"/>
        </w:rPr>
        <w:t>根据</w:t>
      </w:r>
      <w:r>
        <w:rPr>
          <w:rFonts w:hint="eastAsia" w:ascii="仿宋_GB2312" w:hAnsi="仿宋_GB2312" w:eastAsia="仿宋_GB2312" w:cs="仿宋_GB2312"/>
          <w:color w:val="000000"/>
          <w:sz w:val="30"/>
          <w:szCs w:val="30"/>
          <w:highlight w:val="none"/>
          <w:lang w:eastAsia="zh-CN"/>
        </w:rPr>
        <w:t>公务员法和公务员录用有关规定，</w:t>
      </w:r>
      <w:r>
        <w:rPr>
          <w:rFonts w:hint="eastAsia" w:ascii="仿宋_GB2312" w:hAnsi="仿宋_GB2312" w:eastAsia="仿宋_GB2312" w:cs="仿宋_GB2312"/>
          <w:color w:val="000000"/>
          <w:sz w:val="30"/>
          <w:szCs w:val="30"/>
          <w:highlight w:val="none"/>
        </w:rPr>
        <w:t>现就中国人民银行</w:t>
      </w:r>
      <w:r>
        <w:rPr>
          <w:rFonts w:hint="eastAsia" w:ascii="仿宋_GB2312" w:hAnsi="仿宋_GB2312" w:eastAsia="仿宋_GB2312" w:cs="仿宋_GB2312"/>
          <w:color w:val="000000"/>
          <w:sz w:val="30"/>
          <w:szCs w:val="30"/>
          <w:highlight w:val="none"/>
          <w:lang w:eastAsia="zh-CN"/>
        </w:rPr>
        <w:t>重庆市</w:t>
      </w:r>
      <w:r>
        <w:rPr>
          <w:rFonts w:hint="eastAsia" w:ascii="仿宋_GB2312" w:hAnsi="仿宋_GB2312" w:eastAsia="仿宋_GB2312" w:cs="仿宋_GB2312"/>
          <w:color w:val="000000"/>
          <w:sz w:val="30"/>
          <w:szCs w:val="30"/>
          <w:highlight w:val="none"/>
        </w:rPr>
        <w:t>分支机构202</w:t>
      </w:r>
      <w:r>
        <w:rPr>
          <w:rFonts w:hint="eastAsia" w:ascii="仿宋_GB2312" w:hAnsi="仿宋_GB2312" w:eastAsia="仿宋_GB2312" w:cs="仿宋_GB2312"/>
          <w:color w:val="000000"/>
          <w:sz w:val="30"/>
          <w:szCs w:val="30"/>
          <w:highlight w:val="none"/>
          <w:lang w:val="en-US" w:eastAsia="zh-CN"/>
        </w:rPr>
        <w:t>5</w:t>
      </w:r>
      <w:r>
        <w:rPr>
          <w:rFonts w:hint="eastAsia" w:ascii="仿宋_GB2312" w:hAnsi="仿宋_GB2312" w:eastAsia="仿宋_GB2312" w:cs="仿宋_GB2312"/>
          <w:color w:val="000000"/>
          <w:sz w:val="30"/>
          <w:szCs w:val="30"/>
          <w:highlight w:val="none"/>
        </w:rPr>
        <w:t>年度</w:t>
      </w:r>
      <w:r>
        <w:rPr>
          <w:rFonts w:hint="eastAsia" w:ascii="仿宋_GB2312" w:hAnsi="仿宋_GB2312" w:eastAsia="仿宋_GB2312" w:cs="仿宋_GB2312"/>
          <w:color w:val="000000"/>
          <w:sz w:val="30"/>
          <w:szCs w:val="30"/>
          <w:highlight w:val="none"/>
          <w:lang w:eastAsia="zh-CN"/>
        </w:rPr>
        <w:t>考试录用公务员</w:t>
      </w:r>
      <w:r>
        <w:rPr>
          <w:rFonts w:hint="eastAsia" w:ascii="仿宋_GB2312" w:hAnsi="仿宋_GB2312" w:eastAsia="仿宋_GB2312" w:cs="仿宋_GB2312"/>
          <w:color w:val="000000"/>
          <w:sz w:val="30"/>
          <w:szCs w:val="30"/>
          <w:highlight w:val="none"/>
        </w:rPr>
        <w:t>面</w:t>
      </w:r>
      <w:r>
        <w:rPr>
          <w:rFonts w:hint="eastAsia" w:ascii="仿宋_GB2312" w:hAnsi="仿宋_GB2312" w:eastAsia="仿宋_GB2312" w:cs="仿宋_GB2312"/>
          <w:color w:val="000000"/>
          <w:sz w:val="30"/>
          <w:szCs w:val="30"/>
        </w:rPr>
        <w:t>试</w:t>
      </w:r>
      <w:r>
        <w:rPr>
          <w:rFonts w:hint="eastAsia" w:ascii="仿宋_GB2312" w:hAnsi="仿宋_GB2312" w:eastAsia="仿宋_GB2312" w:cs="仿宋_GB2312"/>
          <w:color w:val="000000"/>
          <w:sz w:val="30"/>
          <w:szCs w:val="30"/>
          <w:lang w:eastAsia="zh-CN"/>
        </w:rPr>
        <w:t>有关事宜通知</w:t>
      </w:r>
      <w:r>
        <w:rPr>
          <w:rFonts w:hint="eastAsia" w:ascii="仿宋_GB2312" w:hAnsi="仿宋_GB2312" w:eastAsia="仿宋_GB2312" w:cs="仿宋_GB2312"/>
          <w:color w:val="000000"/>
          <w:sz w:val="30"/>
          <w:szCs w:val="30"/>
        </w:rPr>
        <w:t>如下：</w:t>
      </w:r>
    </w:p>
    <w:p>
      <w:pPr>
        <w:spacing w:line="56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一、面试人员名单</w:t>
      </w:r>
    </w:p>
    <w:p>
      <w:pPr>
        <w:spacing w:line="560" w:lineRule="exact"/>
        <w:ind w:firstLine="600" w:firstLineChars="200"/>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rPr>
        <w:t>面试人员名单详见附件1</w:t>
      </w:r>
      <w:r>
        <w:rPr>
          <w:rFonts w:hint="eastAsia" w:ascii="仿宋_GB2312" w:hAnsi="仿宋_GB2312" w:eastAsia="仿宋_GB2312" w:cs="仿宋_GB2312"/>
          <w:color w:val="000000"/>
          <w:sz w:val="30"/>
          <w:szCs w:val="30"/>
          <w:lang w:eastAsia="zh-CN"/>
        </w:rPr>
        <w:t>，同一职位按照准考证号升序排列</w:t>
      </w:r>
      <w:r>
        <w:rPr>
          <w:rFonts w:hint="eastAsia" w:ascii="仿宋_GB2312" w:hAnsi="仿宋_GB2312" w:eastAsia="仿宋_GB2312" w:cs="仿宋_GB2312"/>
          <w:color w:val="000000"/>
          <w:sz w:val="30"/>
          <w:szCs w:val="30"/>
        </w:rPr>
        <w:t>。</w:t>
      </w:r>
    </w:p>
    <w:p>
      <w:pPr>
        <w:spacing w:line="56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二、面试确认</w:t>
      </w:r>
    </w:p>
    <w:p>
      <w:pPr>
        <w:spacing w:line="560" w:lineRule="exact"/>
        <w:ind w:firstLine="600" w:firstLineChars="200"/>
        <w:rPr>
          <w:rFonts w:ascii="仿宋_GB2312" w:hAnsi="仿宋_GB2312" w:eastAsia="仿宋_GB2312" w:cs="仿宋_GB2312"/>
          <w:color w:val="000000"/>
          <w:sz w:val="30"/>
          <w:szCs w:val="30"/>
        </w:rPr>
      </w:pPr>
      <w:r>
        <w:rPr>
          <w:rFonts w:ascii="仿宋_GB2312" w:hAnsi="仿宋_GB2312" w:eastAsia="仿宋_GB2312" w:cs="仿宋_GB2312"/>
          <w:color w:val="000000"/>
          <w:sz w:val="30"/>
          <w:szCs w:val="30"/>
        </w:rPr>
        <w:t>（一）请入围面试的考生于202</w:t>
      </w:r>
      <w:r>
        <w:rPr>
          <w:rFonts w:hint="eastAsia" w:ascii="仿宋_GB2312" w:hAnsi="仿宋_GB2312" w:eastAsia="仿宋_GB2312" w:cs="仿宋_GB2312"/>
          <w:color w:val="000000"/>
          <w:sz w:val="30"/>
          <w:szCs w:val="30"/>
          <w:lang w:val="en-US" w:eastAsia="zh-CN"/>
        </w:rPr>
        <w:t>5</w:t>
      </w:r>
      <w:r>
        <w:rPr>
          <w:rFonts w:ascii="仿宋_GB2312" w:hAnsi="仿宋_GB2312" w:eastAsia="仿宋_GB2312" w:cs="仿宋_GB2312"/>
          <w:color w:val="000000"/>
          <w:sz w:val="30"/>
          <w:szCs w:val="30"/>
        </w:rPr>
        <w:t>年</w:t>
      </w:r>
      <w:r>
        <w:rPr>
          <w:rFonts w:hint="eastAsia" w:ascii="仿宋_GB2312" w:hAnsi="仿宋_GB2312" w:eastAsia="仿宋_GB2312" w:cs="仿宋_GB2312"/>
          <w:color w:val="000000"/>
          <w:sz w:val="30"/>
          <w:szCs w:val="30"/>
          <w:lang w:val="en-US" w:eastAsia="zh-CN"/>
        </w:rPr>
        <w:t>2</w:t>
      </w:r>
      <w:r>
        <w:rPr>
          <w:rFonts w:ascii="仿宋_GB2312" w:hAnsi="仿宋_GB2312" w:eastAsia="仿宋_GB2312" w:cs="仿宋_GB2312"/>
          <w:color w:val="000000"/>
          <w:sz w:val="30"/>
          <w:szCs w:val="30"/>
        </w:rPr>
        <w:t>月</w:t>
      </w:r>
      <w:r>
        <w:rPr>
          <w:rFonts w:hint="eastAsia" w:ascii="仿宋_GB2312" w:hAnsi="仿宋_GB2312" w:eastAsia="仿宋_GB2312" w:cs="仿宋_GB2312"/>
          <w:color w:val="000000"/>
          <w:sz w:val="30"/>
          <w:szCs w:val="30"/>
          <w:lang w:val="en-US" w:eastAsia="zh-CN"/>
        </w:rPr>
        <w:t>17</w:t>
      </w:r>
      <w:r>
        <w:rPr>
          <w:rFonts w:ascii="仿宋_GB2312" w:hAnsi="仿宋_GB2312" w:eastAsia="仿宋_GB2312" w:cs="仿宋_GB2312"/>
          <w:color w:val="000000"/>
          <w:sz w:val="30"/>
          <w:szCs w:val="30"/>
        </w:rPr>
        <w:t>日</w:t>
      </w:r>
      <w:r>
        <w:rPr>
          <w:rFonts w:hint="eastAsia" w:ascii="仿宋_GB2312" w:hAnsi="仿宋_GB2312" w:eastAsia="仿宋_GB2312" w:cs="仿宋_GB2312"/>
          <w:color w:val="000000"/>
          <w:sz w:val="30"/>
          <w:szCs w:val="30"/>
        </w:rPr>
        <w:t>24点</w:t>
      </w:r>
      <w:r>
        <w:rPr>
          <w:rFonts w:ascii="仿宋_GB2312" w:hAnsi="仿宋_GB2312" w:eastAsia="仿宋_GB2312" w:cs="仿宋_GB2312"/>
          <w:color w:val="000000"/>
          <w:sz w:val="30"/>
          <w:szCs w:val="30"/>
        </w:rPr>
        <w:t>前将本人签名的《参加面试确认书》（附件</w:t>
      </w:r>
      <w:r>
        <w:rPr>
          <w:rFonts w:hint="eastAsia" w:ascii="仿宋_GB2312" w:hAnsi="仿宋_GB2312" w:eastAsia="仿宋_GB2312" w:cs="仿宋_GB2312"/>
          <w:color w:val="000000"/>
          <w:sz w:val="30"/>
          <w:szCs w:val="30"/>
        </w:rPr>
        <w:t>2</w:t>
      </w:r>
      <w:r>
        <w:rPr>
          <w:rFonts w:ascii="仿宋_GB2312" w:hAnsi="仿宋_GB2312" w:eastAsia="仿宋_GB2312" w:cs="仿宋_GB2312"/>
          <w:color w:val="000000"/>
          <w:sz w:val="30"/>
          <w:szCs w:val="30"/>
        </w:rPr>
        <w:t>）通过邮件（扫描或照片格式）</w:t>
      </w:r>
      <w:r>
        <w:rPr>
          <w:rFonts w:hint="eastAsia" w:ascii="仿宋_GB2312" w:hAnsi="仿宋_GB2312" w:eastAsia="仿宋_GB2312" w:cs="仿宋_GB2312"/>
          <w:color w:val="000000"/>
          <w:sz w:val="30"/>
          <w:szCs w:val="30"/>
        </w:rPr>
        <w:t>发送至pbc_cq_rsc@163.com</w:t>
      </w:r>
      <w:r>
        <w:rPr>
          <w:rFonts w:ascii="仿宋_GB2312" w:hAnsi="仿宋_GB2312" w:eastAsia="仿宋_GB2312" w:cs="仿宋_GB2312"/>
          <w:color w:val="000000"/>
          <w:sz w:val="30"/>
          <w:szCs w:val="30"/>
        </w:rPr>
        <w:t>，电子邮件标题统一为“XXX</w:t>
      </w:r>
      <w:r>
        <w:rPr>
          <w:rFonts w:hint="eastAsia" w:ascii="仿宋_GB2312" w:hAnsi="仿宋_GB2312" w:eastAsia="仿宋_GB2312" w:cs="仿宋_GB2312"/>
          <w:color w:val="000000"/>
          <w:sz w:val="30"/>
          <w:szCs w:val="30"/>
        </w:rPr>
        <w:t>（身份证号XXX)</w:t>
      </w:r>
      <w:r>
        <w:rPr>
          <w:rFonts w:ascii="仿宋_GB2312" w:hAnsi="仿宋_GB2312" w:eastAsia="仿宋_GB2312" w:cs="仿宋_GB2312"/>
          <w:color w:val="000000"/>
          <w:sz w:val="30"/>
          <w:szCs w:val="30"/>
        </w:rPr>
        <w:t>确认参加</w:t>
      </w:r>
      <w:r>
        <w:rPr>
          <w:rFonts w:hint="eastAsia" w:ascii="仿宋_GB2312" w:hAnsi="仿宋_GB2312" w:eastAsia="仿宋_GB2312" w:cs="仿宋_GB2312"/>
          <w:color w:val="000000"/>
          <w:sz w:val="30"/>
          <w:szCs w:val="30"/>
        </w:rPr>
        <w:t>中国人民银行</w:t>
      </w:r>
      <w:r>
        <w:rPr>
          <w:rFonts w:hint="eastAsia" w:ascii="仿宋_GB2312" w:hAnsi="仿宋_GB2312" w:eastAsia="仿宋_GB2312" w:cs="仿宋_GB2312"/>
          <w:color w:val="000000"/>
          <w:sz w:val="30"/>
          <w:szCs w:val="30"/>
          <w:lang w:eastAsia="zh-CN"/>
        </w:rPr>
        <w:t>重庆市</w:t>
      </w:r>
      <w:r>
        <w:rPr>
          <w:rFonts w:hint="eastAsia" w:ascii="仿宋_GB2312" w:hAnsi="仿宋_GB2312" w:eastAsia="仿宋_GB2312" w:cs="仿宋_GB2312"/>
          <w:color w:val="000000"/>
          <w:sz w:val="30"/>
          <w:szCs w:val="30"/>
        </w:rPr>
        <w:t>分支机构</w:t>
      </w:r>
      <w:r>
        <w:rPr>
          <w:rFonts w:ascii="仿宋_GB2312" w:hAnsi="仿宋_GB2312" w:eastAsia="仿宋_GB2312" w:cs="仿宋_GB2312"/>
          <w:color w:val="000000"/>
          <w:sz w:val="30"/>
          <w:szCs w:val="30"/>
        </w:rPr>
        <w:t>202</w:t>
      </w:r>
      <w:r>
        <w:rPr>
          <w:rFonts w:hint="eastAsia" w:ascii="仿宋_GB2312" w:hAnsi="仿宋_GB2312" w:eastAsia="仿宋_GB2312" w:cs="仿宋_GB2312"/>
          <w:color w:val="000000"/>
          <w:sz w:val="30"/>
          <w:szCs w:val="30"/>
          <w:lang w:val="en-US" w:eastAsia="zh-CN"/>
        </w:rPr>
        <w:t>5</w:t>
      </w:r>
      <w:r>
        <w:rPr>
          <w:rFonts w:ascii="仿宋_GB2312" w:hAnsi="仿宋_GB2312" w:eastAsia="仿宋_GB2312" w:cs="仿宋_GB2312"/>
          <w:color w:val="000000"/>
          <w:sz w:val="30"/>
          <w:szCs w:val="30"/>
        </w:rPr>
        <w:t>年度</w:t>
      </w:r>
      <w:r>
        <w:rPr>
          <w:rFonts w:hint="eastAsia" w:ascii="仿宋_GB2312" w:hAnsi="仿宋_GB2312" w:eastAsia="仿宋_GB2312" w:cs="仿宋_GB2312"/>
          <w:color w:val="000000"/>
          <w:sz w:val="30"/>
          <w:szCs w:val="30"/>
          <w:lang w:eastAsia="zh-CN"/>
        </w:rPr>
        <w:t>公务员</w:t>
      </w:r>
      <w:r>
        <w:rPr>
          <w:rFonts w:hint="eastAsia" w:ascii="仿宋_GB2312" w:hAnsi="仿宋_GB2312" w:eastAsia="仿宋_GB2312" w:cs="仿宋_GB2312"/>
          <w:color w:val="000000"/>
          <w:sz w:val="30"/>
          <w:szCs w:val="30"/>
        </w:rPr>
        <w:t>录用</w:t>
      </w:r>
      <w:r>
        <w:rPr>
          <w:rFonts w:ascii="仿宋_GB2312" w:hAnsi="仿宋_GB2312" w:eastAsia="仿宋_GB2312" w:cs="仿宋_GB2312"/>
          <w:color w:val="000000"/>
          <w:sz w:val="30"/>
          <w:szCs w:val="30"/>
        </w:rPr>
        <w:t>面试”。</w:t>
      </w:r>
    </w:p>
    <w:p>
      <w:pPr>
        <w:spacing w:line="560" w:lineRule="exact"/>
        <w:ind w:firstLine="600" w:firstLineChars="200"/>
        <w:rPr>
          <w:rFonts w:ascii="仿宋_GB2312" w:hAnsi="仿宋_GB2312" w:eastAsia="仿宋_GB2312" w:cs="仿宋_GB2312"/>
          <w:color w:val="000000"/>
          <w:sz w:val="30"/>
          <w:szCs w:val="30"/>
        </w:rPr>
      </w:pPr>
      <w:r>
        <w:rPr>
          <w:rFonts w:ascii="仿宋_GB2312" w:hAnsi="仿宋_GB2312" w:eastAsia="仿宋_GB2312" w:cs="仿宋_GB2312"/>
          <w:color w:val="000000"/>
          <w:sz w:val="30"/>
          <w:szCs w:val="30"/>
        </w:rPr>
        <w:t>（二）放弃面试的考生，请于202</w:t>
      </w:r>
      <w:r>
        <w:rPr>
          <w:rFonts w:hint="eastAsia" w:ascii="仿宋_GB2312" w:hAnsi="仿宋_GB2312" w:eastAsia="仿宋_GB2312" w:cs="仿宋_GB2312"/>
          <w:color w:val="000000"/>
          <w:sz w:val="30"/>
          <w:szCs w:val="30"/>
          <w:lang w:val="en-US" w:eastAsia="zh-CN"/>
        </w:rPr>
        <w:t>5</w:t>
      </w:r>
      <w:r>
        <w:rPr>
          <w:rFonts w:ascii="仿宋_GB2312" w:hAnsi="仿宋_GB2312" w:eastAsia="仿宋_GB2312" w:cs="仿宋_GB2312"/>
          <w:color w:val="000000"/>
          <w:sz w:val="30"/>
          <w:szCs w:val="30"/>
        </w:rPr>
        <w:t>年</w:t>
      </w:r>
      <w:r>
        <w:rPr>
          <w:rFonts w:hint="eastAsia" w:ascii="仿宋_GB2312" w:hAnsi="仿宋_GB2312" w:eastAsia="仿宋_GB2312" w:cs="仿宋_GB2312"/>
          <w:color w:val="000000"/>
          <w:sz w:val="30"/>
          <w:szCs w:val="30"/>
          <w:lang w:val="en-US" w:eastAsia="zh-CN"/>
        </w:rPr>
        <w:t>2</w:t>
      </w:r>
      <w:r>
        <w:rPr>
          <w:rFonts w:ascii="仿宋_GB2312" w:hAnsi="仿宋_GB2312" w:eastAsia="仿宋_GB2312" w:cs="仿宋_GB2312"/>
          <w:color w:val="000000"/>
          <w:sz w:val="30"/>
          <w:szCs w:val="30"/>
        </w:rPr>
        <w:t>月</w:t>
      </w:r>
      <w:r>
        <w:rPr>
          <w:rFonts w:hint="eastAsia" w:ascii="仿宋_GB2312" w:hAnsi="仿宋_GB2312" w:eastAsia="仿宋_GB2312" w:cs="仿宋_GB2312"/>
          <w:color w:val="000000"/>
          <w:sz w:val="30"/>
          <w:szCs w:val="30"/>
        </w:rPr>
        <w:t>1</w:t>
      </w:r>
      <w:r>
        <w:rPr>
          <w:rFonts w:hint="eastAsia" w:ascii="仿宋_GB2312" w:hAnsi="仿宋_GB2312" w:eastAsia="仿宋_GB2312" w:cs="仿宋_GB2312"/>
          <w:color w:val="000000"/>
          <w:sz w:val="30"/>
          <w:szCs w:val="30"/>
          <w:lang w:val="en-US" w:eastAsia="zh-CN"/>
        </w:rPr>
        <w:t>7</w:t>
      </w:r>
      <w:r>
        <w:rPr>
          <w:rFonts w:ascii="仿宋_GB2312" w:hAnsi="仿宋_GB2312" w:eastAsia="仿宋_GB2312" w:cs="仿宋_GB2312"/>
          <w:color w:val="000000"/>
          <w:sz w:val="30"/>
          <w:szCs w:val="30"/>
        </w:rPr>
        <w:t>日</w:t>
      </w:r>
      <w:r>
        <w:rPr>
          <w:rFonts w:hint="eastAsia" w:ascii="仿宋_GB2312" w:hAnsi="仿宋_GB2312" w:eastAsia="仿宋_GB2312" w:cs="仿宋_GB2312"/>
          <w:color w:val="000000"/>
          <w:sz w:val="30"/>
          <w:szCs w:val="30"/>
        </w:rPr>
        <w:t>24点</w:t>
      </w:r>
      <w:r>
        <w:rPr>
          <w:rFonts w:ascii="仿宋_GB2312" w:hAnsi="仿宋_GB2312" w:eastAsia="仿宋_GB2312" w:cs="仿宋_GB2312"/>
          <w:color w:val="000000"/>
          <w:sz w:val="30"/>
          <w:szCs w:val="30"/>
        </w:rPr>
        <w:t>前将本人签名的《放弃面试资格声明》（附件</w:t>
      </w:r>
      <w:r>
        <w:rPr>
          <w:rFonts w:hint="eastAsia" w:ascii="仿宋_GB2312" w:hAnsi="仿宋_GB2312" w:eastAsia="仿宋_GB2312" w:cs="仿宋_GB2312"/>
          <w:color w:val="000000"/>
          <w:sz w:val="30"/>
          <w:szCs w:val="30"/>
        </w:rPr>
        <w:t>3</w:t>
      </w:r>
      <w:r>
        <w:rPr>
          <w:rFonts w:ascii="仿宋_GB2312" w:hAnsi="仿宋_GB2312" w:eastAsia="仿宋_GB2312" w:cs="仿宋_GB2312"/>
          <w:color w:val="000000"/>
          <w:sz w:val="30"/>
          <w:szCs w:val="30"/>
        </w:rPr>
        <w:t>）通过邮件（扫描或照片格式）</w:t>
      </w:r>
      <w:r>
        <w:rPr>
          <w:rFonts w:hint="eastAsia" w:ascii="仿宋_GB2312" w:hAnsi="仿宋_GB2312" w:eastAsia="仿宋_GB2312" w:cs="仿宋_GB2312"/>
          <w:color w:val="000000"/>
          <w:sz w:val="30"/>
          <w:szCs w:val="30"/>
        </w:rPr>
        <w:t>发送至pbc_cq_rsc@163.com</w:t>
      </w:r>
      <w:r>
        <w:rPr>
          <w:rFonts w:ascii="仿宋_GB2312" w:hAnsi="仿宋_GB2312" w:eastAsia="仿宋_GB2312" w:cs="仿宋_GB2312"/>
          <w:color w:val="000000"/>
          <w:sz w:val="30"/>
          <w:szCs w:val="30"/>
        </w:rPr>
        <w:t>，电子邮件标题注明“XXX</w:t>
      </w:r>
      <w:r>
        <w:rPr>
          <w:rFonts w:hint="eastAsia" w:ascii="仿宋_GB2312" w:hAnsi="仿宋_GB2312" w:eastAsia="仿宋_GB2312" w:cs="仿宋_GB2312"/>
          <w:color w:val="000000"/>
          <w:sz w:val="30"/>
          <w:szCs w:val="30"/>
        </w:rPr>
        <w:t>（身份证号XXX)</w:t>
      </w:r>
      <w:r>
        <w:rPr>
          <w:rFonts w:ascii="仿宋_GB2312" w:hAnsi="仿宋_GB2312" w:eastAsia="仿宋_GB2312" w:cs="仿宋_GB2312"/>
          <w:color w:val="000000"/>
          <w:sz w:val="30"/>
          <w:szCs w:val="30"/>
        </w:rPr>
        <w:t>放弃参加</w:t>
      </w:r>
      <w:r>
        <w:rPr>
          <w:rFonts w:hint="eastAsia" w:ascii="仿宋_GB2312" w:hAnsi="仿宋_GB2312" w:eastAsia="仿宋_GB2312" w:cs="仿宋_GB2312"/>
          <w:color w:val="000000"/>
          <w:sz w:val="30"/>
          <w:szCs w:val="30"/>
        </w:rPr>
        <w:t>中国人民银行</w:t>
      </w:r>
      <w:r>
        <w:rPr>
          <w:rFonts w:hint="eastAsia" w:ascii="仿宋_GB2312" w:hAnsi="仿宋_GB2312" w:eastAsia="仿宋_GB2312" w:cs="仿宋_GB2312"/>
          <w:color w:val="000000"/>
          <w:sz w:val="30"/>
          <w:szCs w:val="30"/>
          <w:lang w:eastAsia="zh-CN"/>
        </w:rPr>
        <w:t>重庆市</w:t>
      </w:r>
      <w:r>
        <w:rPr>
          <w:rFonts w:hint="eastAsia" w:ascii="仿宋_GB2312" w:hAnsi="仿宋_GB2312" w:eastAsia="仿宋_GB2312" w:cs="仿宋_GB2312"/>
          <w:color w:val="000000"/>
          <w:sz w:val="30"/>
          <w:szCs w:val="30"/>
        </w:rPr>
        <w:t>分支机构</w:t>
      </w:r>
      <w:r>
        <w:rPr>
          <w:rFonts w:ascii="仿宋_GB2312" w:hAnsi="仿宋_GB2312" w:eastAsia="仿宋_GB2312" w:cs="仿宋_GB2312"/>
          <w:color w:val="000000"/>
          <w:sz w:val="30"/>
          <w:szCs w:val="30"/>
        </w:rPr>
        <w:t>202</w:t>
      </w:r>
      <w:r>
        <w:rPr>
          <w:rFonts w:hint="eastAsia" w:ascii="仿宋_GB2312" w:hAnsi="仿宋_GB2312" w:eastAsia="仿宋_GB2312" w:cs="仿宋_GB2312"/>
          <w:color w:val="000000"/>
          <w:sz w:val="30"/>
          <w:szCs w:val="30"/>
          <w:lang w:val="en-US" w:eastAsia="zh-CN"/>
        </w:rPr>
        <w:t>5</w:t>
      </w:r>
      <w:r>
        <w:rPr>
          <w:rFonts w:ascii="仿宋_GB2312" w:hAnsi="仿宋_GB2312" w:eastAsia="仿宋_GB2312" w:cs="仿宋_GB2312"/>
          <w:color w:val="000000"/>
          <w:sz w:val="30"/>
          <w:szCs w:val="30"/>
        </w:rPr>
        <w:t>年度</w:t>
      </w:r>
      <w:r>
        <w:rPr>
          <w:rFonts w:hint="eastAsia" w:ascii="仿宋_GB2312" w:hAnsi="仿宋_GB2312" w:eastAsia="仿宋_GB2312" w:cs="仿宋_GB2312"/>
          <w:color w:val="000000"/>
          <w:sz w:val="30"/>
          <w:szCs w:val="30"/>
          <w:lang w:eastAsia="zh-CN"/>
        </w:rPr>
        <w:t>公务员</w:t>
      </w:r>
      <w:r>
        <w:rPr>
          <w:rFonts w:hint="eastAsia" w:ascii="仿宋_GB2312" w:hAnsi="仿宋_GB2312" w:eastAsia="仿宋_GB2312" w:cs="仿宋_GB2312"/>
          <w:color w:val="000000"/>
          <w:sz w:val="30"/>
          <w:szCs w:val="30"/>
        </w:rPr>
        <w:t>录用</w:t>
      </w:r>
      <w:r>
        <w:rPr>
          <w:rFonts w:ascii="仿宋_GB2312" w:hAnsi="仿宋_GB2312" w:eastAsia="仿宋_GB2312" w:cs="仿宋_GB2312"/>
          <w:color w:val="000000"/>
          <w:sz w:val="30"/>
          <w:szCs w:val="30"/>
        </w:rPr>
        <w:t>面试”。</w:t>
      </w:r>
    </w:p>
    <w:p>
      <w:pPr>
        <w:spacing w:line="560" w:lineRule="exact"/>
        <w:ind w:firstLine="600" w:firstLineChars="200"/>
        <w:rPr>
          <w:rFonts w:ascii="仿宋_GB2312" w:hAnsi="仿宋_GB2312" w:eastAsia="仿宋_GB2312" w:cs="仿宋_GB2312"/>
          <w:color w:val="000000"/>
          <w:sz w:val="30"/>
          <w:szCs w:val="30"/>
        </w:rPr>
      </w:pPr>
      <w:r>
        <w:rPr>
          <w:rFonts w:ascii="仿宋_GB2312" w:hAnsi="仿宋_GB2312" w:eastAsia="仿宋_GB2312" w:cs="仿宋_GB2312"/>
          <w:color w:val="000000"/>
          <w:sz w:val="30"/>
          <w:szCs w:val="30"/>
        </w:rPr>
        <w:t>（三）逾期未</w:t>
      </w:r>
      <w:r>
        <w:rPr>
          <w:rFonts w:hint="eastAsia" w:ascii="仿宋_GB2312" w:hAnsi="仿宋_GB2312" w:eastAsia="仿宋_GB2312" w:cs="仿宋_GB2312"/>
          <w:color w:val="000000"/>
          <w:sz w:val="30"/>
          <w:szCs w:val="30"/>
          <w:lang w:eastAsia="zh-CN"/>
        </w:rPr>
        <w:t>发送</w:t>
      </w:r>
      <w:r>
        <w:rPr>
          <w:rFonts w:ascii="仿宋_GB2312" w:hAnsi="仿宋_GB2312" w:eastAsia="仿宋_GB2312" w:cs="仿宋_GB2312"/>
          <w:color w:val="000000"/>
          <w:sz w:val="30"/>
          <w:szCs w:val="30"/>
        </w:rPr>
        <w:t>《参加面试确认书》的，视为放弃面试资格。</w:t>
      </w:r>
    </w:p>
    <w:p>
      <w:pPr>
        <w:spacing w:line="560" w:lineRule="exact"/>
        <w:ind w:firstLine="600" w:firstLineChars="200"/>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lang w:eastAsia="zh-CN"/>
        </w:rPr>
        <w:t>（四）已确认参加面试又因个人原因不参加面试的，将视情节上报中央公务员主管部门记入诚信档案。</w:t>
      </w:r>
    </w:p>
    <w:p>
      <w:pPr>
        <w:spacing w:line="56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三、资格复审</w:t>
      </w:r>
    </w:p>
    <w:p>
      <w:pPr>
        <w:spacing w:line="560" w:lineRule="exact"/>
        <w:ind w:firstLine="602" w:firstLineChars="200"/>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（一）资格复审时间、地点</w:t>
      </w:r>
    </w:p>
    <w:p>
      <w:pPr>
        <w:spacing w:line="560" w:lineRule="exact"/>
        <w:ind w:firstLine="600" w:firstLineChars="200"/>
        <w:rPr>
          <w:rFonts w:hint="default"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rPr>
        <w:t>时间：</w:t>
      </w:r>
      <w:r>
        <w:rPr>
          <w:rFonts w:hint="eastAsia" w:ascii="仿宋_GB2312" w:hAnsi="仿宋_GB2312" w:eastAsia="仿宋_GB2312" w:cs="仿宋_GB2312"/>
          <w:color w:val="000000"/>
          <w:sz w:val="30"/>
          <w:szCs w:val="30"/>
          <w:lang w:val="en-US" w:eastAsia="zh-CN"/>
        </w:rPr>
        <w:t>2025年2月27日 14:30</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地点：重庆市渝北区红锦大道56号中国人民银行重庆</w:t>
      </w:r>
      <w:r>
        <w:rPr>
          <w:rFonts w:hint="eastAsia" w:ascii="仿宋_GB2312" w:hAnsi="仿宋_GB2312" w:eastAsia="仿宋_GB2312" w:cs="仿宋_GB2312"/>
          <w:color w:val="000000"/>
          <w:sz w:val="30"/>
          <w:szCs w:val="30"/>
          <w:lang w:eastAsia="zh-CN"/>
        </w:rPr>
        <w:t>市分行</w:t>
      </w:r>
      <w:r>
        <w:rPr>
          <w:rFonts w:hint="eastAsia" w:ascii="仿宋_GB2312" w:hAnsi="仿宋_GB2312" w:eastAsia="仿宋_GB2312" w:cs="仿宋_GB2312"/>
          <w:color w:val="000000"/>
          <w:sz w:val="30"/>
          <w:szCs w:val="30"/>
        </w:rPr>
        <w:t>3楼多功能厅</w:t>
      </w:r>
    </w:p>
    <w:p>
      <w:pPr>
        <w:spacing w:line="560" w:lineRule="exact"/>
        <w:ind w:firstLine="602" w:firstLineChars="200"/>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（二）资格复审携带材料</w:t>
      </w:r>
      <w:bookmarkStart w:id="0" w:name="_GoBack"/>
      <w:bookmarkEnd w:id="0"/>
    </w:p>
    <w:p>
      <w:pPr>
        <w:spacing w:line="48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考生应根据报考时的身份和所报职位要求，在资格复审时提供以下材料:</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w:t>
      </w:r>
      <w:r>
        <w:rPr>
          <w:rFonts w:ascii="仿宋_GB2312" w:hAnsi="仿宋_GB2312" w:eastAsia="仿宋_GB2312" w:cs="仿宋_GB2312"/>
          <w:color w:val="000000"/>
          <w:sz w:val="30"/>
          <w:szCs w:val="30"/>
        </w:rPr>
        <w:t>本人身份证</w:t>
      </w:r>
      <w:r>
        <w:rPr>
          <w:rFonts w:hint="eastAsia" w:ascii="仿宋_GB2312" w:hAnsi="仿宋_GB2312" w:eastAsia="仿宋_GB2312" w:cs="仿宋_GB2312"/>
          <w:color w:val="000000"/>
          <w:sz w:val="30"/>
          <w:szCs w:val="30"/>
        </w:rPr>
        <w:t>、学生证或工作证</w:t>
      </w:r>
      <w:r>
        <w:rPr>
          <w:rFonts w:ascii="仿宋_GB2312" w:hAnsi="仿宋_GB2312" w:eastAsia="仿宋_GB2312" w:cs="仿宋_GB2312"/>
          <w:color w:val="000000"/>
          <w:sz w:val="30"/>
          <w:szCs w:val="30"/>
        </w:rPr>
        <w:t>原件及复印件</w:t>
      </w:r>
      <w:r>
        <w:rPr>
          <w:rFonts w:hint="eastAsia" w:ascii="仿宋_GB2312" w:hAnsi="仿宋_GB2312" w:eastAsia="仿宋_GB2312" w:cs="仿宋_GB2312"/>
          <w:color w:val="000000"/>
          <w:sz w:val="30"/>
          <w:szCs w:val="30"/>
        </w:rPr>
        <w:t>。社会在职人员如单位未统一制发工作证，需提供经所在单位组织人事部门签章的在职情况说明。</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w:t>
      </w:r>
      <w:r>
        <w:rPr>
          <w:rFonts w:ascii="仿宋_GB2312" w:hAnsi="仿宋_GB2312" w:eastAsia="仿宋_GB2312" w:cs="仿宋_GB2312"/>
          <w:color w:val="000000"/>
          <w:sz w:val="30"/>
          <w:szCs w:val="30"/>
        </w:rPr>
        <w:t>本人学历学位证书原件</w:t>
      </w:r>
      <w:r>
        <w:rPr>
          <w:rFonts w:hint="eastAsia" w:ascii="仿宋_GB2312" w:hAnsi="仿宋_GB2312" w:eastAsia="仿宋_GB2312" w:cs="仿宋_GB2312"/>
          <w:color w:val="000000"/>
          <w:sz w:val="30"/>
          <w:szCs w:val="30"/>
        </w:rPr>
        <w:t>及</w:t>
      </w:r>
      <w:r>
        <w:rPr>
          <w:rFonts w:ascii="仿宋_GB2312" w:hAnsi="仿宋_GB2312" w:eastAsia="仿宋_GB2312" w:cs="仿宋_GB2312"/>
          <w:color w:val="000000"/>
          <w:sz w:val="30"/>
          <w:szCs w:val="30"/>
        </w:rPr>
        <w:t>复印件</w:t>
      </w:r>
      <w:r>
        <w:rPr>
          <w:rFonts w:hint="eastAsia" w:ascii="仿宋_GB2312" w:hAnsi="仿宋_GB2312" w:eastAsia="仿宋_GB2312" w:cs="仿宋_GB2312"/>
          <w:color w:val="000000"/>
          <w:sz w:val="30"/>
          <w:szCs w:val="30"/>
        </w:rPr>
        <w:t>，所报考职位要求的外语等级证书等材料原件及复印件</w:t>
      </w:r>
      <w:r>
        <w:rPr>
          <w:rFonts w:ascii="仿宋_GB2312" w:hAnsi="仿宋_GB2312" w:eastAsia="仿宋_GB2312" w:cs="仿宋_GB2312"/>
          <w:color w:val="000000"/>
          <w:sz w:val="30"/>
          <w:szCs w:val="30"/>
        </w:rPr>
        <w:t>（研究生需同时提供本科、硕士</w:t>
      </w:r>
      <w:r>
        <w:rPr>
          <w:rFonts w:hint="eastAsia" w:ascii="仿宋_GB2312" w:hAnsi="仿宋_GB2312" w:eastAsia="仿宋_GB2312" w:cs="仿宋_GB2312"/>
          <w:color w:val="000000"/>
          <w:sz w:val="30"/>
          <w:szCs w:val="30"/>
        </w:rPr>
        <w:t>及以上各</w:t>
      </w:r>
      <w:r>
        <w:rPr>
          <w:rFonts w:ascii="仿宋_GB2312" w:hAnsi="仿宋_GB2312" w:eastAsia="仿宋_GB2312" w:cs="仿宋_GB2312"/>
          <w:color w:val="000000"/>
          <w:sz w:val="30"/>
          <w:szCs w:val="30"/>
        </w:rPr>
        <w:t>段教育经历的</w:t>
      </w:r>
      <w:r>
        <w:rPr>
          <w:rFonts w:hint="eastAsia" w:ascii="仿宋_GB2312" w:hAnsi="仿宋_GB2312" w:eastAsia="仿宋_GB2312" w:cs="仿宋_GB2312"/>
          <w:color w:val="000000"/>
          <w:sz w:val="30"/>
          <w:szCs w:val="30"/>
        </w:rPr>
        <w:t>上述材料</w:t>
      </w:r>
      <w:r>
        <w:rPr>
          <w:rFonts w:ascii="仿宋_GB2312" w:hAnsi="仿宋_GB2312" w:eastAsia="仿宋_GB2312" w:cs="仿宋_GB2312"/>
          <w:color w:val="000000"/>
          <w:sz w:val="30"/>
          <w:szCs w:val="30"/>
        </w:rPr>
        <w:t>）。</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4、</w:t>
      </w:r>
      <w:r>
        <w:rPr>
          <w:rFonts w:ascii="仿宋_GB2312" w:hAnsi="仿宋_GB2312" w:eastAsia="仿宋_GB2312" w:cs="仿宋_GB2312"/>
          <w:color w:val="000000"/>
          <w:sz w:val="30"/>
          <w:szCs w:val="30"/>
        </w:rPr>
        <w:t>网上填报信息的其他相关材料</w:t>
      </w:r>
      <w:r>
        <w:rPr>
          <w:rFonts w:hint="eastAsia" w:ascii="仿宋_GB2312" w:hAnsi="仿宋_GB2312" w:eastAsia="仿宋_GB2312" w:cs="仿宋_GB2312"/>
          <w:color w:val="000000"/>
          <w:sz w:val="30"/>
          <w:szCs w:val="30"/>
        </w:rPr>
        <w:t>原件及</w:t>
      </w:r>
      <w:r>
        <w:rPr>
          <w:rFonts w:ascii="仿宋_GB2312" w:hAnsi="仿宋_GB2312" w:eastAsia="仿宋_GB2312" w:cs="仿宋_GB2312"/>
          <w:color w:val="000000"/>
          <w:sz w:val="30"/>
          <w:szCs w:val="30"/>
        </w:rPr>
        <w:t>复印件</w:t>
      </w:r>
      <w:r>
        <w:rPr>
          <w:rFonts w:hint="eastAsia" w:ascii="仿宋_GB2312" w:hAnsi="仿宋_GB2312" w:eastAsia="仿宋_GB2312" w:cs="仿宋_GB2312"/>
          <w:color w:val="000000"/>
          <w:sz w:val="30"/>
          <w:szCs w:val="30"/>
        </w:rPr>
        <w:t>，</w:t>
      </w:r>
      <w:r>
        <w:rPr>
          <w:rFonts w:ascii="仿宋_GB2312" w:hAnsi="仿宋_GB2312" w:eastAsia="仿宋_GB2312" w:cs="仿宋_GB2312"/>
          <w:color w:val="000000"/>
          <w:sz w:val="30"/>
          <w:szCs w:val="30"/>
        </w:rPr>
        <w:t>如所获奖励、各项资格证书等。</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5、其他材料：</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应届毕业生提供</w:t>
      </w:r>
      <w:r>
        <w:rPr>
          <w:rFonts w:ascii="仿宋_GB2312" w:hAnsi="仿宋_GB2312" w:eastAsia="仿宋_GB2312" w:cs="仿宋_GB2312"/>
          <w:color w:val="000000"/>
          <w:sz w:val="30"/>
          <w:szCs w:val="30"/>
        </w:rPr>
        <w:t>所在学校盖章的报名推荐表</w:t>
      </w:r>
      <w:r>
        <w:rPr>
          <w:rFonts w:hint="eastAsia" w:ascii="仿宋_GB2312" w:hAnsi="仿宋_GB2312" w:eastAsia="仿宋_GB2312" w:cs="仿宋_GB2312"/>
          <w:color w:val="000000"/>
          <w:sz w:val="30"/>
          <w:szCs w:val="30"/>
        </w:rPr>
        <w:t>（须在</w:t>
      </w:r>
      <w:r>
        <w:rPr>
          <w:rFonts w:ascii="仿宋_GB2312" w:hAnsi="仿宋_GB2312" w:eastAsia="仿宋_GB2312" w:cs="仿宋_GB2312"/>
          <w:color w:val="000000"/>
          <w:sz w:val="30"/>
          <w:szCs w:val="30"/>
        </w:rPr>
        <w:t>报名推荐表</w:t>
      </w:r>
      <w:r>
        <w:rPr>
          <w:rFonts w:hint="eastAsia" w:ascii="仿宋_GB2312" w:hAnsi="仿宋_GB2312" w:eastAsia="仿宋_GB2312" w:cs="仿宋_GB2312"/>
          <w:color w:val="000000"/>
          <w:sz w:val="30"/>
          <w:szCs w:val="30"/>
        </w:rPr>
        <w:t>“备注”栏注明培养方式，</w:t>
      </w:r>
      <w:r>
        <w:rPr>
          <w:rFonts w:ascii="仿宋_GB2312" w:hAnsi="仿宋_GB2312" w:eastAsia="仿宋_GB2312" w:cs="仿宋_GB2312"/>
          <w:color w:val="000000"/>
          <w:sz w:val="30"/>
          <w:szCs w:val="30"/>
        </w:rPr>
        <w:t>报名推荐表</w:t>
      </w:r>
      <w:r>
        <w:rPr>
          <w:rFonts w:hint="eastAsia" w:ascii="仿宋_GB2312" w:hAnsi="仿宋_GB2312" w:eastAsia="仿宋_GB2312" w:cs="仿宋_GB2312"/>
          <w:color w:val="000000"/>
          <w:sz w:val="30"/>
          <w:szCs w:val="30"/>
        </w:rPr>
        <w:t>可从国家公务员局网站下载）。</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社会在职人员提供网上报名中填报的相关工作经历材料，如劳动合同等原件及复印件。</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留学回国人员提供教育部留学服务中心认证的国外学历学位认证书原件及复印件。</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考生应对所提供材料的真实性负责，材料不全或主要信息不实，影响资格复审结果的，将取消面试资格。</w:t>
      </w:r>
    </w:p>
    <w:p>
      <w:pPr>
        <w:spacing w:line="56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四、心理测评</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（一）时间：202</w:t>
      </w:r>
      <w:r>
        <w:rPr>
          <w:rFonts w:hint="eastAsia" w:ascii="仿宋_GB2312" w:hAnsi="仿宋_GB2312" w:eastAsia="仿宋_GB2312" w:cs="仿宋_GB2312"/>
          <w:color w:val="000000"/>
          <w:sz w:val="30"/>
          <w:szCs w:val="30"/>
          <w:lang w:val="en-US" w:eastAsia="zh-CN"/>
        </w:rPr>
        <w:t>5</w:t>
      </w:r>
      <w:r>
        <w:rPr>
          <w:rFonts w:hint="eastAsia" w:ascii="仿宋_GB2312" w:hAnsi="仿宋_GB2312" w:eastAsia="仿宋_GB2312" w:cs="仿宋_GB2312"/>
          <w:color w:val="000000"/>
          <w:sz w:val="30"/>
          <w:szCs w:val="30"/>
        </w:rPr>
        <w:t>年</w:t>
      </w:r>
      <w:r>
        <w:rPr>
          <w:rFonts w:hint="eastAsia" w:ascii="仿宋_GB2312" w:hAnsi="仿宋_GB2312" w:eastAsia="仿宋_GB2312" w:cs="仿宋_GB2312"/>
          <w:color w:val="000000"/>
          <w:sz w:val="30"/>
          <w:szCs w:val="30"/>
          <w:lang w:val="en-US" w:eastAsia="zh-CN"/>
        </w:rPr>
        <w:t>2</w:t>
      </w:r>
      <w:r>
        <w:rPr>
          <w:rFonts w:hint="eastAsia" w:ascii="仿宋_GB2312" w:hAnsi="仿宋_GB2312" w:eastAsia="仿宋_GB2312" w:cs="仿宋_GB2312"/>
          <w:color w:val="000000"/>
          <w:sz w:val="30"/>
          <w:szCs w:val="30"/>
        </w:rPr>
        <w:t>月</w:t>
      </w:r>
      <w:r>
        <w:rPr>
          <w:rFonts w:hint="eastAsia" w:ascii="仿宋_GB2312" w:hAnsi="仿宋_GB2312" w:eastAsia="仿宋_GB2312" w:cs="仿宋_GB2312"/>
          <w:color w:val="000000"/>
          <w:sz w:val="30"/>
          <w:szCs w:val="30"/>
          <w:lang w:val="en-US" w:eastAsia="zh-CN"/>
        </w:rPr>
        <w:t>27</w:t>
      </w:r>
      <w:r>
        <w:rPr>
          <w:rFonts w:hint="eastAsia" w:ascii="仿宋_GB2312" w:hAnsi="仿宋_GB2312" w:eastAsia="仿宋_GB2312" w:cs="仿宋_GB2312"/>
          <w:color w:val="000000"/>
          <w:sz w:val="30"/>
          <w:szCs w:val="30"/>
        </w:rPr>
        <w:t>日 14:30</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（二）地点：重庆市渝北区红锦大道56号中国人民银行重庆市分行3楼多功能厅</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（三）测评要求：需携带可扫码、可接收验证码的智能手机一部</w:t>
      </w:r>
    </w:p>
    <w:p>
      <w:pPr>
        <w:spacing w:line="560" w:lineRule="exact"/>
        <w:ind w:firstLine="600" w:firstLineChars="200"/>
        <w:rPr>
          <w:rFonts w:ascii="仿宋_GB2312" w:hAnsi="仿宋_GB2312" w:eastAsia="仿宋_GB2312" w:cs="仿宋_GB2312"/>
          <w:color w:val="000000"/>
          <w:sz w:val="30"/>
          <w:szCs w:val="30"/>
        </w:rPr>
      </w:pPr>
      <w:r>
        <w:rPr>
          <w:rFonts w:hint="eastAsia" w:ascii="黑体" w:hAnsi="黑体" w:eastAsia="黑体" w:cs="黑体"/>
          <w:color w:val="000000"/>
          <w:sz w:val="30"/>
          <w:szCs w:val="30"/>
        </w:rPr>
        <w:t>五、面试安排</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面试将采取现场面试方式。</w:t>
      </w:r>
    </w:p>
    <w:p>
      <w:pPr>
        <w:spacing w:line="560" w:lineRule="exact"/>
        <w:ind w:firstLine="600" w:firstLineChars="200"/>
        <w:rPr>
          <w:rFonts w:hint="default"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rPr>
        <w:t>（一）时间：</w:t>
      </w:r>
      <w:r>
        <w:rPr>
          <w:rFonts w:hint="eastAsia" w:ascii="仿宋_GB2312" w:hAnsi="仿宋_GB2312" w:eastAsia="仿宋_GB2312" w:cs="仿宋_GB2312"/>
          <w:color w:val="000000"/>
          <w:sz w:val="30"/>
          <w:szCs w:val="30"/>
          <w:lang w:val="en-US" w:eastAsia="zh-CN"/>
        </w:rPr>
        <w:t>2025年2月28日、3月1日</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（二）地点：重庆市渝北区红锦大道56号中国人民银行重庆市分行3楼多功能厅</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（三）程序及要求：具体面试时间安排将于资格审查时现场通知</w:t>
      </w:r>
    </w:p>
    <w:p>
      <w:pPr>
        <w:spacing w:line="560" w:lineRule="exact"/>
        <w:ind w:firstLine="600" w:firstLineChars="200"/>
        <w:rPr>
          <w:rFonts w:ascii="仿宋_GB2312" w:hAnsi="仿宋_GB2312" w:eastAsia="仿宋_GB2312" w:cs="仿宋_GB2312"/>
          <w:color w:val="000000"/>
          <w:sz w:val="30"/>
          <w:szCs w:val="30"/>
        </w:rPr>
      </w:pPr>
      <w:r>
        <w:rPr>
          <w:rFonts w:hint="eastAsia" w:ascii="黑体" w:hAnsi="黑体" w:eastAsia="黑体" w:cs="黑体"/>
          <w:color w:val="000000"/>
          <w:sz w:val="30"/>
          <w:szCs w:val="30"/>
        </w:rPr>
        <w:t>六、体检和考察</w:t>
      </w:r>
    </w:p>
    <w:p>
      <w:pPr>
        <w:spacing w:line="560" w:lineRule="exact"/>
        <w:ind w:firstLine="602" w:firstLineChars="200"/>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（一）综合成绩计算方式</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综合成绩=笔试成绩×50%+面试成绩×50%</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（二）体检和考察人选确定方式</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体检和考察具体时间安排另行通知。</w:t>
      </w:r>
    </w:p>
    <w:p>
      <w:pPr>
        <w:spacing w:line="560" w:lineRule="exact"/>
        <w:ind w:firstLine="600" w:firstLineChars="200"/>
        <w:rPr>
          <w:rFonts w:ascii="仿宋_GB2312" w:hAnsi="仿宋_GB2312" w:eastAsia="仿宋_GB2312" w:cs="仿宋_GB2312"/>
          <w:color w:val="000000"/>
          <w:sz w:val="30"/>
          <w:szCs w:val="30"/>
        </w:rPr>
      </w:pPr>
      <w:r>
        <w:rPr>
          <w:rFonts w:hint="eastAsia" w:ascii="黑体" w:hAnsi="黑体" w:eastAsia="黑体" w:cs="黑体"/>
          <w:color w:val="000000"/>
          <w:sz w:val="30"/>
          <w:szCs w:val="30"/>
        </w:rPr>
        <w:t>七、注意事项</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（四）如有疑问，请拨打考务咨询电话：</w:t>
      </w:r>
      <w:r>
        <w:rPr>
          <w:rFonts w:hint="eastAsia" w:ascii="仿宋_GB2312" w:hAnsi="仿宋_GB2312" w:eastAsia="仿宋_GB2312" w:cs="仿宋_GB2312"/>
          <w:color w:val="000000"/>
          <w:sz w:val="30"/>
          <w:szCs w:val="30"/>
          <w:lang w:val="en-US" w:eastAsia="zh-CN"/>
        </w:rPr>
        <w:t>023-</w:t>
      </w:r>
      <w:r>
        <w:rPr>
          <w:rFonts w:hint="eastAsia" w:ascii="仿宋_GB2312" w:hAnsi="仿宋_GB2312" w:eastAsia="仿宋_GB2312" w:cs="仿宋_GB2312"/>
          <w:color w:val="000000"/>
          <w:sz w:val="30"/>
          <w:szCs w:val="30"/>
        </w:rPr>
        <w:t>67677095。</w:t>
      </w:r>
    </w:p>
    <w:p>
      <w:pPr>
        <w:spacing w:line="480" w:lineRule="exact"/>
        <w:rPr>
          <w:rFonts w:ascii="仿宋_GB2312" w:hAnsi="仿宋_GB2312" w:eastAsia="仿宋_GB2312" w:cs="仿宋_GB2312"/>
          <w:color w:val="000000"/>
          <w:sz w:val="30"/>
          <w:szCs w:val="30"/>
        </w:rPr>
      </w:pPr>
    </w:p>
    <w:p>
      <w:pPr>
        <w:spacing w:line="48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附件：</w:t>
      </w:r>
    </w:p>
    <w:p>
      <w:pPr>
        <w:spacing w:line="480" w:lineRule="exact"/>
        <w:ind w:left="420"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1.中国人民银行</w:t>
      </w:r>
      <w:r>
        <w:rPr>
          <w:rFonts w:hint="eastAsia" w:ascii="仿宋_GB2312" w:hAnsi="仿宋_GB2312" w:eastAsia="仿宋_GB2312" w:cs="仿宋_GB2312"/>
          <w:color w:val="000000"/>
          <w:sz w:val="30"/>
          <w:szCs w:val="30"/>
          <w:lang w:eastAsia="zh-CN"/>
        </w:rPr>
        <w:t>重庆市</w:t>
      </w:r>
      <w:r>
        <w:rPr>
          <w:rFonts w:hint="eastAsia" w:ascii="仿宋_GB2312" w:hAnsi="仿宋_GB2312" w:eastAsia="仿宋_GB2312" w:cs="仿宋_GB2312"/>
          <w:color w:val="000000"/>
          <w:sz w:val="30"/>
          <w:szCs w:val="30"/>
        </w:rPr>
        <w:t>分支机构202</w:t>
      </w:r>
      <w:r>
        <w:rPr>
          <w:rFonts w:hint="eastAsia" w:ascii="仿宋_GB2312" w:hAnsi="仿宋_GB2312" w:eastAsia="仿宋_GB2312" w:cs="仿宋_GB2312"/>
          <w:color w:val="000000"/>
          <w:sz w:val="30"/>
          <w:szCs w:val="30"/>
          <w:lang w:val="en-US" w:eastAsia="zh-CN"/>
        </w:rPr>
        <w:t>5</w:t>
      </w:r>
      <w:r>
        <w:rPr>
          <w:rFonts w:hint="eastAsia" w:ascii="仿宋_GB2312" w:hAnsi="仿宋_GB2312" w:eastAsia="仿宋_GB2312" w:cs="仿宋_GB2312"/>
          <w:color w:val="000000"/>
          <w:sz w:val="30"/>
          <w:szCs w:val="30"/>
        </w:rPr>
        <w:t>年度考试录用公务员面试名单</w:t>
      </w:r>
    </w:p>
    <w:p>
      <w:pPr>
        <w:spacing w:line="480" w:lineRule="exact"/>
        <w:ind w:left="420"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2.参加面试确认书</w:t>
      </w:r>
    </w:p>
    <w:p>
      <w:pPr>
        <w:spacing w:line="480" w:lineRule="exact"/>
        <w:ind w:left="420"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3.放弃面试资格声明</w:t>
      </w:r>
    </w:p>
    <w:p>
      <w:pPr>
        <w:spacing w:line="480" w:lineRule="exact"/>
        <w:ind w:left="420" w:firstLine="600" w:firstLineChars="200"/>
        <w:rPr>
          <w:rFonts w:ascii="仿宋_GB2312" w:hAnsi="仿宋_GB2312" w:eastAsia="仿宋_GB2312" w:cs="仿宋_GB2312"/>
          <w:color w:val="000000"/>
          <w:sz w:val="30"/>
          <w:szCs w:val="30"/>
        </w:rPr>
      </w:pPr>
    </w:p>
    <w:p>
      <w:pPr>
        <w:spacing w:line="480" w:lineRule="exact"/>
        <w:rPr>
          <w:rFonts w:ascii="仿宋_GB2312" w:hAnsi="仿宋_GB2312" w:eastAsia="仿宋_GB2312" w:cs="仿宋_GB2312"/>
          <w:color w:val="000000"/>
          <w:sz w:val="30"/>
          <w:szCs w:val="30"/>
        </w:rPr>
      </w:pPr>
    </w:p>
    <w:p>
      <w:pPr>
        <w:spacing w:line="480" w:lineRule="exact"/>
        <w:ind w:left="420" w:firstLine="600" w:firstLineChars="200"/>
        <w:jc w:val="right"/>
        <w:rPr>
          <w:rFonts w:hint="eastAsia" w:ascii="仿宋_GB2312" w:hAnsi="仿宋_GB2312" w:eastAsia="仿宋_GB2312" w:cs="仿宋_GB2312"/>
          <w:color w:val="000000"/>
          <w:sz w:val="30"/>
          <w:szCs w:val="30"/>
          <w:lang w:eastAsia="zh-CN"/>
        </w:rPr>
      </w:pPr>
      <w:r>
        <w:rPr>
          <w:rFonts w:hint="eastAsia" w:ascii="仿宋_GB2312" w:hAnsi="仿宋_GB2312" w:eastAsia="仿宋_GB2312" w:cs="仿宋_GB2312"/>
          <w:color w:val="000000"/>
          <w:sz w:val="30"/>
          <w:szCs w:val="30"/>
        </w:rPr>
        <w:t>中国人民银行</w:t>
      </w:r>
      <w:r>
        <w:rPr>
          <w:rFonts w:hint="eastAsia" w:ascii="仿宋_GB2312" w:hAnsi="仿宋_GB2312" w:eastAsia="仿宋_GB2312" w:cs="仿宋_GB2312"/>
          <w:color w:val="000000"/>
          <w:sz w:val="30"/>
          <w:szCs w:val="30"/>
          <w:lang w:eastAsia="zh-CN"/>
        </w:rPr>
        <w:t>重庆市分行</w:t>
      </w:r>
    </w:p>
    <w:p>
      <w:pPr>
        <w:wordWrap w:val="0"/>
        <w:spacing w:line="480" w:lineRule="exact"/>
        <w:ind w:left="420" w:firstLine="600" w:firstLineChars="200"/>
        <w:jc w:val="center"/>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202</w:t>
      </w:r>
      <w:r>
        <w:rPr>
          <w:rFonts w:hint="eastAsia" w:ascii="仿宋_GB2312" w:hAnsi="仿宋_GB2312" w:eastAsia="仿宋_GB2312" w:cs="仿宋_GB2312"/>
          <w:color w:val="000000"/>
          <w:sz w:val="30"/>
          <w:szCs w:val="30"/>
          <w:lang w:val="en-US" w:eastAsia="zh-CN"/>
        </w:rPr>
        <w:t>5</w:t>
      </w:r>
      <w:r>
        <w:rPr>
          <w:rFonts w:hint="eastAsia" w:ascii="仿宋_GB2312" w:hAnsi="仿宋_GB2312" w:eastAsia="仿宋_GB2312" w:cs="仿宋_GB2312"/>
          <w:color w:val="000000"/>
          <w:sz w:val="30"/>
          <w:szCs w:val="30"/>
        </w:rPr>
        <w:t>年</w:t>
      </w:r>
      <w:r>
        <w:rPr>
          <w:rFonts w:hint="eastAsia" w:ascii="仿宋_GB2312" w:hAnsi="仿宋_GB2312" w:eastAsia="仿宋_GB2312" w:cs="仿宋_GB2312"/>
          <w:color w:val="000000"/>
          <w:sz w:val="30"/>
          <w:szCs w:val="30"/>
          <w:lang w:val="en-US" w:eastAsia="zh-CN"/>
        </w:rPr>
        <w:t>2</w:t>
      </w:r>
      <w:r>
        <w:rPr>
          <w:rFonts w:hint="eastAsia" w:ascii="仿宋_GB2312" w:hAnsi="仿宋_GB2312" w:eastAsia="仿宋_GB2312" w:cs="仿宋_GB2312"/>
          <w:color w:val="000000"/>
          <w:sz w:val="30"/>
          <w:szCs w:val="30"/>
        </w:rPr>
        <w:t>月</w:t>
      </w:r>
      <w:r>
        <w:rPr>
          <w:rFonts w:hint="eastAsia" w:ascii="仿宋_GB2312" w:hAnsi="仿宋_GB2312" w:eastAsia="仿宋_GB2312" w:cs="仿宋_GB2312"/>
          <w:color w:val="000000"/>
          <w:sz w:val="30"/>
          <w:szCs w:val="30"/>
          <w:lang w:val="en-US" w:eastAsia="zh-CN"/>
        </w:rPr>
        <w:t>14</w:t>
      </w:r>
      <w:r>
        <w:rPr>
          <w:rFonts w:hint="eastAsia" w:ascii="仿宋_GB2312" w:hAnsi="仿宋_GB2312" w:eastAsia="仿宋_GB2312" w:cs="仿宋_GB2312"/>
          <w:color w:val="000000"/>
          <w:sz w:val="30"/>
          <w:szCs w:val="30"/>
        </w:rPr>
        <w:t>日</w:t>
      </w:r>
    </w:p>
    <w:sectPr>
      <w:footerReference r:id="rId4" w:type="default"/>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nhideWhenUsed/>
    <w:qFormat/>
    <w:uiPriority w:val="1"/>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5"/>
    <w:qFormat/>
    <w:uiPriority w:val="0"/>
    <w:pPr>
      <w:pBdr>
        <w:bottom w:val="single" w:color="auto" w:sz="6" w:space="1"/>
      </w:pBdr>
      <w:tabs>
        <w:tab w:val="center" w:pos="4153"/>
        <w:tab w:val="right" w:pos="8306"/>
      </w:tabs>
      <w:snapToGrid w:val="0"/>
      <w:jc w:val="center"/>
    </w:pPr>
    <w:rPr>
      <w:sz w:val="18"/>
      <w:szCs w:val="18"/>
    </w:rPr>
  </w:style>
  <w:style w:type="character" w:customStyle="1" w:styleId="5">
    <w:name w:val="页眉 Char Char"/>
    <w:basedOn w:val="4"/>
    <w:link w:val="3"/>
    <w:uiPriority w:val="0"/>
    <w:rPr>
      <w:kern w:val="2"/>
      <w:sz w:val="18"/>
      <w:szCs w:val="18"/>
    </w:rPr>
  </w:style>
  <w:style w:type="character" w:customStyle="1" w:styleId="6">
    <w:name w:val="页脚 Char Char"/>
    <w:basedOn w:val="4"/>
    <w:link w:val="2"/>
    <w:uiPriority w:val="99"/>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付沙</cp:lastModifiedBy>
  <cp:lastPrinted>2025-02-14T09:40:16Z</cp:lastPrinted>
  <dcterms:modified xsi:type="dcterms:W3CDTF">2025-02-14T10:21:55Z</dcterms:modified>
  <dc:title>中国人民银行重庆市分支机构2025年度考试录用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1DB32771978E431A9BE421F143D70F9F</vt:lpwstr>
  </property>
</Properties>
</file>