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hint="default" w:ascii="Times New Roman" w:hAnsi="Times New Roman" w:eastAsia="方正小标宋简体" w:cs="Times New Roman"/>
          <w:bCs/>
          <w:color w:val="000000" w:themeColor="text1"/>
          <w:sz w:val="32"/>
          <w:szCs w:val="32"/>
          <w:shd w:val="clear" w:color="auto" w:fill="FFFFFF"/>
          <w14:textFill>
            <w14:solidFill>
              <w14:schemeClr w14:val="tx1"/>
            </w14:solidFill>
          </w14:textFill>
        </w:rPr>
      </w:pPr>
      <w:r>
        <w:rPr>
          <w:rFonts w:hint="default" w:ascii="Times New Roman" w:hAnsi="Times New Roman" w:eastAsia="方正小标宋简体" w:cs="Times New Roman"/>
          <w:bCs/>
          <w:color w:val="000000" w:themeColor="text1"/>
          <w:spacing w:val="-4"/>
          <w:sz w:val="36"/>
          <w:szCs w:val="36"/>
          <w:lang w:val="en-US" w:eastAsia="zh-CN"/>
          <w14:textFill>
            <w14:solidFill>
              <w14:schemeClr w14:val="tx1"/>
            </w14:solidFill>
          </w14:textFill>
        </w:rPr>
        <w:t>湖北</w:t>
      </w:r>
      <w:r>
        <w:rPr>
          <w:rFonts w:hint="default" w:ascii="Times New Roman" w:hAnsi="Times New Roman" w:eastAsia="方正小标宋简体" w:cs="Times New Roman"/>
          <w:bCs/>
          <w:color w:val="000000" w:themeColor="text1"/>
          <w:spacing w:val="-4"/>
          <w:sz w:val="36"/>
          <w:szCs w:val="36"/>
          <w14:textFill>
            <w14:solidFill>
              <w14:schemeClr w14:val="tx1"/>
            </w14:solidFill>
          </w14:textFill>
        </w:rPr>
        <w:t>省气象局2025年度</w:t>
      </w:r>
      <w:r>
        <w:rPr>
          <w:rFonts w:hint="default" w:ascii="Times New Roman" w:hAnsi="Times New Roman" w:eastAsia="方正小标宋简体" w:cs="Times New Roman"/>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solid" w:color="FFFFFF" w:fill="auto"/>
        <w:autoSpaceDN w:val="0"/>
        <w:spacing w:line="528" w:lineRule="auto"/>
        <w:ind w:firstLine="640"/>
        <w:rPr>
          <w:rFonts w:hint="default" w:ascii="Times New Roman" w:hAnsi="Times New Roman" w:eastAsia="仿宋_GB2312" w:cs="Times New Roman"/>
          <w:sz w:val="32"/>
          <w:szCs w:val="32"/>
          <w:shd w:val="clear" w:color="auto" w:fill="FFFFFF"/>
        </w:rPr>
      </w:pPr>
    </w:p>
    <w:p>
      <w:pPr>
        <w:shd w:val="solid" w:color="FFFFFF" w:fill="auto"/>
        <w:autoSpaceDN w:val="0"/>
        <w:spacing w:line="520" w:lineRule="exact"/>
        <w:ind w:firstLine="641"/>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根据公务员录用工作有关规定，现就</w:t>
      </w:r>
      <w:r>
        <w:rPr>
          <w:rFonts w:hint="default" w:ascii="Times New Roman" w:hAnsi="Times New Roman" w:eastAsia="仿宋_GB2312" w:cs="Times New Roman"/>
          <w:sz w:val="32"/>
          <w:szCs w:val="32"/>
          <w:shd w:val="clear" w:color="auto" w:fill="FFFFFF"/>
          <w:lang w:val="en-US" w:eastAsia="zh-CN"/>
        </w:rPr>
        <w:t>湖北</w:t>
      </w:r>
      <w:r>
        <w:rPr>
          <w:rFonts w:hint="default" w:ascii="Times New Roman" w:hAnsi="Times New Roman" w:eastAsia="仿宋_GB2312" w:cs="Times New Roman"/>
          <w:sz w:val="32"/>
          <w:szCs w:val="32"/>
          <w:shd w:val="clear" w:color="auto" w:fill="FFFFFF"/>
        </w:rPr>
        <w:t>省气象局2025年度考试录用参照公务员法管理事业单位机关工作人员面试有关事宜通知如下：</w:t>
      </w:r>
    </w:p>
    <w:p>
      <w:pPr>
        <w:pStyle w:val="15"/>
        <w:numPr>
          <w:ilvl w:val="0"/>
          <w:numId w:val="1"/>
        </w:numPr>
        <w:shd w:val="solid" w:color="FFFFFF" w:fill="auto"/>
        <w:autoSpaceDN w:val="0"/>
        <w:spacing w:line="528" w:lineRule="auto"/>
        <w:ind w:firstLineChars="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面试人员名单</w:t>
      </w:r>
    </w:p>
    <w:p>
      <w:pPr>
        <w:shd w:val="solid" w:color="FFFFFF" w:fill="auto"/>
        <w:autoSpaceDN w:val="0"/>
        <w:spacing w:line="528" w:lineRule="auto"/>
        <w:ind w:left="643"/>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（详见附件1）</w:t>
      </w:r>
    </w:p>
    <w:p>
      <w:pPr>
        <w:shd w:val="solid" w:color="FFFFFF" w:fill="auto"/>
        <w:autoSpaceDN w:val="0"/>
        <w:ind w:firstLine="643"/>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二、面试确认</w:t>
      </w:r>
    </w:p>
    <w:p>
      <w:pPr>
        <w:shd w:val="solid" w:color="FFFFFF" w:fill="auto"/>
        <w:autoSpaceDN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请进入面试的考生于2025年2月20日15时前确认是否参加面试，确认方式为发送电子邮件或传真。要求如下：</w:t>
      </w:r>
    </w:p>
    <w:p>
      <w:pPr>
        <w:shd w:val="solid" w:color="FFFFFF" w:fill="auto"/>
        <w:autoSpaceDN w:val="0"/>
        <w:spacing w:line="580" w:lineRule="exact"/>
        <w:ind w:firstLine="64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sz w:val="32"/>
          <w:szCs w:val="32"/>
          <w:u w:val="none"/>
          <w:shd w:val="clear" w:color="auto" w:fill="FFFFFF"/>
        </w:rPr>
        <w:t>1.发送电子邮件至hbqxrszp@126.com</w:t>
      </w:r>
      <w:r>
        <w:rPr>
          <w:rFonts w:hint="eastAsia" w:ascii="仿宋_GB2312" w:hAnsi="仿宋_GB2312" w:eastAsia="仿宋_GB2312" w:cs="仿宋_GB2312"/>
          <w:sz w:val="32"/>
          <w:szCs w:val="32"/>
          <w:shd w:val="clear" w:color="auto" w:fill="FFFFFF"/>
        </w:rPr>
        <w:t>，传真</w:t>
      </w:r>
      <w:r>
        <w:rPr>
          <w:rFonts w:hint="eastAsia" w:ascii="仿宋_GB2312" w:hAnsi="仿宋_GB2312" w:eastAsia="仿宋_GB2312" w:cs="仿宋_GB2312"/>
          <w:color w:val="000000"/>
          <w:sz w:val="32"/>
          <w:shd w:val="clear" w:color="auto" w:fill="FFFFFF"/>
          <w:lang w:val="en-US" w:eastAsia="zh-CN"/>
        </w:rPr>
        <w:t>027</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67848358</w:t>
      </w:r>
      <w:r>
        <w:rPr>
          <w:rFonts w:hint="eastAsia" w:ascii="仿宋_GB2312" w:hAnsi="仿宋_GB2312" w:eastAsia="仿宋_GB2312" w:cs="仿宋_GB2312"/>
          <w:sz w:val="32"/>
          <w:szCs w:val="32"/>
          <w:shd w:val="clear" w:color="auto" w:fill="FFFFFF"/>
        </w:rPr>
        <w:t>。</w:t>
      </w:r>
    </w:p>
    <w:p>
      <w:pPr>
        <w:shd w:val="solid" w:color="FFFFFF" w:fill="auto"/>
        <w:autoSpaceDN w:val="0"/>
        <w:spacing w:line="58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shd w:val="clear" w:color="auto" w:fill="FFFFFF"/>
        </w:rPr>
        <w:t>2.电子邮件和传真</w:t>
      </w:r>
      <w:r>
        <w:rPr>
          <w:rFonts w:hint="eastAsia" w:ascii="仿宋_GB2312" w:hAnsi="仿宋_GB2312" w:eastAsia="仿宋_GB2312" w:cs="仿宋_GB2312"/>
          <w:sz w:val="32"/>
          <w:shd w:val="clear" w:color="auto" w:fill="FFFFFF"/>
        </w:rPr>
        <w:t>标</w:t>
      </w:r>
      <w:r>
        <w:rPr>
          <w:rFonts w:hint="eastAsia" w:ascii="仿宋_GB2312" w:hAnsi="仿宋_GB2312" w:eastAsia="仿宋_GB2312" w:cs="仿宋_GB2312"/>
          <w:sz w:val="32"/>
          <w:szCs w:val="32"/>
          <w:shd w:val="clear" w:color="auto" w:fill="FFFFFF"/>
        </w:rPr>
        <w:t>题统一写成“XXX确认参加</w:t>
      </w:r>
      <w:r>
        <w:rPr>
          <w:rFonts w:hint="eastAsia" w:ascii="仿宋_GB2312" w:hAnsi="仿宋_GB2312" w:eastAsia="仿宋_GB2312" w:cs="仿宋_GB2312"/>
          <w:sz w:val="32"/>
          <w:szCs w:val="32"/>
          <w:shd w:val="clear" w:color="auto" w:fill="FFFFFF"/>
          <w:lang w:val="en-US" w:eastAsia="zh-CN"/>
        </w:rPr>
        <w:t>湖北</w:t>
      </w:r>
      <w:r>
        <w:rPr>
          <w:rFonts w:hint="eastAsia" w:ascii="仿宋_GB2312" w:hAnsi="仿宋_GB2312" w:eastAsia="仿宋_GB2312" w:cs="仿宋_GB2312"/>
          <w:sz w:val="32"/>
          <w:szCs w:val="32"/>
          <w:shd w:val="clear" w:color="auto" w:fill="FFFFFF"/>
        </w:rPr>
        <w:t>省气象局XX职位面试”，正文内容</w:t>
      </w:r>
      <w:r>
        <w:rPr>
          <w:rFonts w:hint="eastAsia" w:ascii="仿宋_GB2312" w:hAnsi="仿宋_GB2312" w:eastAsia="仿宋_GB2312" w:cs="仿宋_GB2312"/>
          <w:sz w:val="32"/>
          <w:shd w:val="clear" w:color="auto" w:fill="FFFFFF"/>
        </w:rPr>
        <w:t>见附件2。</w:t>
      </w:r>
    </w:p>
    <w:p>
      <w:pPr>
        <w:shd w:val="solid" w:color="FFFFFF" w:fill="auto"/>
        <w:autoSpaceDN w:val="0"/>
        <w:spacing w:line="580" w:lineRule="exact"/>
        <w:ind w:firstLine="640"/>
        <w:rPr>
          <w:rFonts w:hint="default" w:ascii="Times New Roman" w:hAnsi="Times New Roman" w:eastAsia="仿宋_GB2312" w:cs="Times New Roman"/>
          <w:sz w:val="32"/>
          <w:shd w:val="clear" w:color="auto" w:fill="FFFFFF"/>
        </w:rPr>
      </w:pPr>
      <w:r>
        <w:rPr>
          <w:rFonts w:hint="eastAsia" w:ascii="仿宋_GB2312" w:hAnsi="仿宋_GB2312" w:eastAsia="仿宋_GB2312" w:cs="仿宋_GB2312"/>
          <w:sz w:val="32"/>
          <w:shd w:val="clear" w:color="auto" w:fill="FFFFFF"/>
        </w:rPr>
        <w:t>3.网上报名时填报的通讯地址</w:t>
      </w:r>
      <w:r>
        <w:rPr>
          <w:rFonts w:hint="default" w:ascii="Times New Roman" w:hAnsi="Times New Roman" w:eastAsia="仿宋_GB2312" w:cs="Times New Roman"/>
          <w:sz w:val="32"/>
          <w:shd w:val="clear" w:color="auto" w:fill="FFFFFF"/>
        </w:rPr>
        <w:t>、联系方式等信息如发生变化，请在电子邮件中注明。</w:t>
      </w:r>
    </w:p>
    <w:p>
      <w:pPr>
        <w:shd w:val="solid" w:color="FFFFFF" w:fill="auto"/>
        <w:autoSpaceDN w:val="0"/>
        <w:spacing w:line="580" w:lineRule="exact"/>
        <w:ind w:firstLine="640"/>
        <w:rPr>
          <w:rFonts w:hint="default" w:ascii="Times New Roman" w:hAnsi="Times New Roman" w:eastAsia="仿宋_GB2312" w:cs="Times New Roman"/>
          <w:sz w:val="32"/>
          <w:szCs w:val="32"/>
          <w:shd w:val="clear" w:color="auto" w:fill="FFFFFF"/>
        </w:rPr>
      </w:pPr>
      <w:r>
        <w:rPr>
          <w:rFonts w:hint="eastAsia" w:ascii="仿宋_GB2312" w:hAnsi="仿宋_GB2312" w:eastAsia="仿宋_GB2312" w:cs="仿宋_GB2312"/>
          <w:b/>
          <w:bCs/>
          <w:sz w:val="32"/>
          <w:szCs w:val="32"/>
          <w:shd w:val="clear" w:color="auto" w:fill="FFFFFF"/>
        </w:rPr>
        <w:t>4</w:t>
      </w:r>
      <w:r>
        <w:rPr>
          <w:rFonts w:hint="default" w:ascii="Times New Roman" w:hAnsi="Times New Roman" w:eastAsia="仿宋_GB2312" w:cs="Times New Roman"/>
          <w:b/>
          <w:bCs/>
          <w:sz w:val="32"/>
          <w:szCs w:val="32"/>
          <w:shd w:val="clear" w:color="auto" w:fill="FFFFFF"/>
        </w:rPr>
        <w:t>.逾期未确认的，视为自动放弃，不再进入面试程序。</w:t>
      </w:r>
    </w:p>
    <w:p>
      <w:pPr>
        <w:shd w:val="solid" w:color="FFFFFF" w:fill="auto"/>
        <w:autoSpaceDN w:val="0"/>
        <w:spacing w:line="580" w:lineRule="exact"/>
        <w:ind w:firstLine="64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三、放弃面试的处理</w:t>
      </w:r>
    </w:p>
    <w:p>
      <w:pPr>
        <w:shd w:val="solid" w:color="FFFFFF" w:fill="auto"/>
        <w:autoSpaceDN w:val="0"/>
        <w:spacing w:line="580" w:lineRule="exact"/>
        <w:ind w:firstLine="643"/>
        <w:rPr>
          <w:rFonts w:hint="default" w:ascii="Times New Roman" w:hAnsi="Times New Roman" w:eastAsia="仿宋_GB2312" w:cs="Times New Roman"/>
          <w:b/>
          <w:bCs/>
          <w:sz w:val="32"/>
          <w:shd w:val="clear" w:color="auto" w:fill="FFFFFF"/>
        </w:rPr>
      </w:pPr>
      <w:r>
        <w:rPr>
          <w:rFonts w:hint="eastAsia" w:ascii="仿宋_GB2312" w:hAnsi="仿宋_GB2312" w:eastAsia="仿宋_GB2312" w:cs="仿宋_GB2312"/>
          <w:sz w:val="32"/>
          <w:shd w:val="clear" w:color="auto" w:fill="FFFFFF"/>
        </w:rPr>
        <w:t>放弃面试的考生请填写《放弃公务员面试的声明》</w:t>
      </w:r>
      <w:r>
        <w:rPr>
          <w:rFonts w:hint="eastAsia" w:ascii="仿宋_GB2312" w:hAnsi="仿宋_GB2312" w:eastAsia="仿宋_GB2312" w:cs="仿宋_GB2312"/>
          <w:bCs/>
          <w:sz w:val="32"/>
          <w:shd w:val="clear" w:color="auto" w:fill="FFFFFF"/>
        </w:rPr>
        <w:t>（详见附件3），</w:t>
      </w:r>
      <w:r>
        <w:rPr>
          <w:rFonts w:hint="eastAsia" w:ascii="仿宋_GB2312" w:hAnsi="仿宋_GB2312" w:eastAsia="仿宋_GB2312" w:cs="仿宋_GB2312"/>
          <w:sz w:val="32"/>
          <w:shd w:val="clear" w:color="auto" w:fill="FFFFFF"/>
        </w:rPr>
        <w:t>经本人签名，于2025年2月20日15时前传真至</w:t>
      </w:r>
      <w:r>
        <w:rPr>
          <w:rFonts w:hint="eastAsia" w:ascii="仿宋_GB2312" w:hAnsi="仿宋_GB2312" w:eastAsia="仿宋_GB2312" w:cs="仿宋_GB2312"/>
          <w:sz w:val="32"/>
          <w:szCs w:val="32"/>
          <w:shd w:val="clear" w:color="auto" w:fill="FFFFFF"/>
          <w:lang w:val="en-US" w:eastAsia="zh-CN"/>
        </w:rPr>
        <w:t>027</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67848358</w:t>
      </w:r>
      <w:r>
        <w:rPr>
          <w:rFonts w:hint="eastAsia" w:ascii="仿宋_GB2312" w:hAnsi="仿宋_GB2312" w:eastAsia="仿宋_GB2312" w:cs="仿宋_GB2312"/>
          <w:sz w:val="32"/>
          <w:shd w:val="clear" w:color="auto" w:fill="FFFFFF"/>
        </w:rPr>
        <w:t>，或将扫描件发送至</w:t>
      </w:r>
      <w:r>
        <w:rPr>
          <w:rFonts w:hint="eastAsia" w:ascii="仿宋_GB2312" w:hAnsi="仿宋_GB2312" w:eastAsia="仿宋_GB2312" w:cs="仿宋_GB2312"/>
          <w:sz w:val="32"/>
          <w:szCs w:val="32"/>
          <w:shd w:val="clear" w:color="auto" w:fill="FFFFFF"/>
        </w:rPr>
        <w:t>hbqxrszp@126.com</w:t>
      </w:r>
      <w:r>
        <w:rPr>
          <w:rFonts w:hint="default" w:ascii="Times New Roman" w:hAnsi="Times New Roman" w:eastAsia="仿宋_GB2312" w:cs="Times New Roman"/>
          <w:sz w:val="32"/>
          <w:shd w:val="clear" w:color="auto" w:fill="FFFFFF"/>
        </w:rPr>
        <w:t>。</w:t>
      </w:r>
      <w:r>
        <w:rPr>
          <w:rFonts w:hint="default" w:ascii="Times New Roman" w:hAnsi="Times New Roman" w:eastAsia="仿宋_GB2312" w:cs="Times New Roman"/>
          <w:b/>
          <w:bCs/>
          <w:sz w:val="32"/>
          <w:shd w:val="clear" w:color="auto" w:fill="FFFFFF"/>
        </w:rPr>
        <w:t>未在规定时间内填报放弃声明，又因个人原因不参加面试的，招录单位将视情节将上报中央公务员主管部门记入诚信档案。</w:t>
      </w:r>
    </w:p>
    <w:p>
      <w:pPr>
        <w:shd w:val="solid" w:color="FFFFFF" w:fill="auto"/>
        <w:autoSpaceDN w:val="0"/>
        <w:spacing w:line="580" w:lineRule="exact"/>
        <w:ind w:firstLine="640"/>
        <w:rPr>
          <w:rFonts w:hint="default" w:ascii="Times New Roman" w:hAnsi="Times New Roman" w:eastAsia="黑体" w:cs="Times New Roman"/>
          <w:sz w:val="18"/>
          <w:shd w:val="clear" w:color="auto" w:fill="FFFFFF"/>
        </w:rPr>
      </w:pPr>
      <w:r>
        <w:rPr>
          <w:rFonts w:hint="default" w:ascii="Times New Roman" w:hAnsi="Times New Roman" w:eastAsia="黑体" w:cs="Times New Roman"/>
          <w:sz w:val="32"/>
          <w:shd w:val="clear" w:color="auto" w:fill="FFFFFF"/>
        </w:rPr>
        <w:t>四、资格复审寄送材料</w:t>
      </w:r>
    </w:p>
    <w:p>
      <w:pPr>
        <w:spacing w:line="58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请考生于2025年2月21日前（以寄出邮戳为准）通过邮政特快专递（EMS）将以下材料复印件邮寄到：</w:t>
      </w:r>
      <w:r>
        <w:rPr>
          <w:rFonts w:hint="eastAsia" w:ascii="仿宋_GB2312" w:hAnsi="仿宋_GB2312" w:eastAsia="仿宋_GB2312" w:cs="仿宋_GB2312"/>
          <w:sz w:val="32"/>
          <w:szCs w:val="32"/>
          <w:shd w:val="clear" w:color="auto" w:fill="FFFFFF"/>
          <w:lang w:val="en-US" w:eastAsia="zh-CN"/>
        </w:rPr>
        <w:t>湖北</w:t>
      </w:r>
      <w:r>
        <w:rPr>
          <w:rFonts w:hint="eastAsia" w:ascii="仿宋_GB2312" w:hAnsi="仿宋_GB2312" w:eastAsia="仿宋_GB2312" w:cs="仿宋_GB2312"/>
          <w:sz w:val="32"/>
          <w:szCs w:val="32"/>
          <w:shd w:val="clear" w:color="auto" w:fill="FFFFFF"/>
        </w:rPr>
        <w:t>省</w:t>
      </w:r>
      <w:r>
        <w:rPr>
          <w:rFonts w:hint="eastAsia" w:ascii="仿宋_GB2312" w:hAnsi="仿宋_GB2312" w:eastAsia="仿宋_GB2312" w:cs="仿宋_GB2312"/>
          <w:sz w:val="32"/>
          <w:szCs w:val="32"/>
          <w:shd w:val="clear" w:color="auto" w:fill="FFFFFF"/>
          <w:lang w:val="en-US" w:eastAsia="zh-CN"/>
        </w:rPr>
        <w:t>武汉</w:t>
      </w:r>
      <w:r>
        <w:rPr>
          <w:rFonts w:hint="eastAsia" w:ascii="仿宋_GB2312" w:hAnsi="仿宋_GB2312" w:eastAsia="仿宋_GB2312" w:cs="仿宋_GB2312"/>
          <w:sz w:val="32"/>
          <w:szCs w:val="32"/>
          <w:shd w:val="clear" w:color="auto" w:fill="FFFFFF"/>
        </w:rPr>
        <w:t>市</w:t>
      </w:r>
      <w:r>
        <w:rPr>
          <w:rFonts w:hint="eastAsia" w:ascii="仿宋_GB2312" w:hAnsi="仿宋_GB2312" w:eastAsia="仿宋_GB2312" w:cs="仿宋_GB2312"/>
          <w:sz w:val="32"/>
          <w:szCs w:val="32"/>
          <w:shd w:val="clear" w:color="auto" w:fill="FFFFFF"/>
          <w:lang w:val="en-US" w:eastAsia="zh-CN"/>
        </w:rPr>
        <w:t>洪山</w:t>
      </w:r>
      <w:r>
        <w:rPr>
          <w:rFonts w:hint="eastAsia" w:ascii="仿宋_GB2312" w:hAnsi="仿宋_GB2312" w:eastAsia="仿宋_GB2312" w:cs="仿宋_GB2312"/>
          <w:sz w:val="32"/>
          <w:szCs w:val="32"/>
          <w:shd w:val="clear" w:color="auto" w:fill="FFFFFF"/>
        </w:rPr>
        <w:t>区</w:t>
      </w:r>
      <w:r>
        <w:rPr>
          <w:rFonts w:hint="eastAsia" w:ascii="仿宋_GB2312" w:hAnsi="仿宋_GB2312" w:eastAsia="仿宋_GB2312" w:cs="仿宋_GB2312"/>
          <w:sz w:val="32"/>
          <w:szCs w:val="32"/>
          <w:shd w:val="clear" w:color="auto" w:fill="FFFFFF"/>
          <w:lang w:val="en-US" w:eastAsia="zh-CN"/>
        </w:rPr>
        <w:t>东湖东路3号湖北</w:t>
      </w:r>
      <w:r>
        <w:rPr>
          <w:rFonts w:hint="eastAsia" w:ascii="仿宋_GB2312" w:hAnsi="仿宋_GB2312" w:eastAsia="仿宋_GB2312" w:cs="仿宋_GB2312"/>
          <w:sz w:val="32"/>
          <w:szCs w:val="32"/>
          <w:shd w:val="clear" w:color="auto" w:fill="FFFFFF"/>
        </w:rPr>
        <w:t>省气象局人事处，</w:t>
      </w:r>
      <w:r>
        <w:rPr>
          <w:rFonts w:hint="eastAsia" w:ascii="仿宋_GB2312" w:hAnsi="仿宋_GB2312" w:eastAsia="仿宋_GB2312" w:cs="仿宋_GB2312"/>
          <w:sz w:val="32"/>
          <w:szCs w:val="32"/>
          <w:shd w:val="clear" w:color="auto" w:fill="FFFFFF"/>
          <w:lang w:val="en-US" w:eastAsia="zh-CN"/>
        </w:rPr>
        <w:t>孙朋杰</w:t>
      </w:r>
      <w:r>
        <w:rPr>
          <w:rFonts w:hint="eastAsia" w:ascii="仿宋_GB2312" w:hAnsi="仿宋_GB2312" w:eastAsia="仿宋_GB2312" w:cs="仿宋_GB2312"/>
          <w:sz w:val="32"/>
          <w:szCs w:val="32"/>
          <w:shd w:val="clear" w:color="auto" w:fill="FFFFFF"/>
        </w:rPr>
        <w:t>（收），邮编：</w:t>
      </w:r>
      <w:r>
        <w:rPr>
          <w:rFonts w:hint="eastAsia" w:ascii="仿宋_GB2312" w:hAnsi="仿宋_GB2312" w:eastAsia="仿宋_GB2312" w:cs="仿宋_GB2312"/>
          <w:sz w:val="32"/>
          <w:szCs w:val="32"/>
          <w:shd w:val="clear" w:color="auto" w:fill="FFFFFF"/>
          <w:lang w:val="en-US" w:eastAsia="zh-CN"/>
        </w:rPr>
        <w:t>430074</w:t>
      </w:r>
      <w:r>
        <w:rPr>
          <w:rFonts w:hint="eastAsia" w:ascii="仿宋_GB2312" w:hAnsi="仿宋_GB2312" w:eastAsia="仿宋_GB2312" w:cs="仿宋_GB2312"/>
          <w:sz w:val="32"/>
          <w:szCs w:val="32"/>
          <w:shd w:val="clear" w:color="auto" w:fill="FFFFFF"/>
        </w:rPr>
        <w:t>，电话：</w:t>
      </w:r>
      <w:r>
        <w:rPr>
          <w:rFonts w:hint="eastAsia" w:ascii="仿宋_GB2312" w:hAnsi="仿宋_GB2312" w:eastAsia="仿宋_GB2312" w:cs="仿宋_GB2312"/>
          <w:sz w:val="32"/>
          <w:szCs w:val="32"/>
          <w:shd w:val="clear" w:color="auto" w:fill="FFFFFF"/>
          <w:lang w:val="en-US" w:eastAsia="zh-CN"/>
        </w:rPr>
        <w:t>027</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67848255</w:t>
      </w:r>
      <w:r>
        <w:rPr>
          <w:rFonts w:hint="eastAsia" w:ascii="仿宋_GB2312" w:hAnsi="仿宋_GB2312" w:eastAsia="仿宋_GB2312" w:cs="仿宋_GB2312"/>
          <w:sz w:val="32"/>
          <w:szCs w:val="32"/>
          <w:shd w:val="clear" w:color="auto" w:fill="FFFFFF"/>
        </w:rPr>
        <w:t>，接受资格复审（一般不接待本人或快递公司送达；邮</w:t>
      </w:r>
      <w:r>
        <w:rPr>
          <w:rFonts w:hint="eastAsia" w:ascii="仿宋_GB2312" w:hAnsi="仿宋_GB2312" w:eastAsia="仿宋_GB2312" w:cs="仿宋_GB2312"/>
          <w:sz w:val="32"/>
          <w:szCs w:val="32"/>
        </w:rPr>
        <w:t>寄材料请</w:t>
      </w:r>
      <w:r>
        <w:rPr>
          <w:rFonts w:hint="default" w:ascii="Times New Roman" w:hAnsi="Times New Roman" w:eastAsia="仿宋_GB2312" w:cs="Times New Roman"/>
          <w:sz w:val="32"/>
          <w:szCs w:val="32"/>
        </w:rPr>
        <w:t>注明“公务员面试资格复审材料”，所寄材料不再退还</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1.本人身份证、学生证或工作证复印件。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2.公共科目笔试准考证复印件。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4.本（专）科、研究生各阶段学历、学位证书复印件，所报职位要求的外语等级证书、职业资格证书复印件等材料。</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6.除上述材料外，考生需按照身份类别，提供以下材料：</w:t>
      </w:r>
    </w:p>
    <w:p>
      <w:pPr>
        <w:spacing w:line="58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应届毕业生</w:t>
      </w:r>
      <w:r>
        <w:rPr>
          <w:rFonts w:hint="default" w:ascii="Times New Roman" w:hAnsi="Times New Roman" w:eastAsia="仿宋_GB2312" w:cs="Times New Roman"/>
          <w:sz w:val="32"/>
          <w:szCs w:val="32"/>
        </w:rPr>
        <w:t>提供《报名推荐表（适用于普通高等院校应届毕业生）》（须注明培养方式，详见附件4）复印件。</w:t>
      </w:r>
    </w:p>
    <w:p>
      <w:pPr>
        <w:spacing w:line="58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社会在职人员</w:t>
      </w:r>
      <w:r>
        <w:rPr>
          <w:rFonts w:hint="default" w:ascii="Times New Roman" w:hAnsi="Times New Roman" w:eastAsia="仿宋_GB2312" w:cs="Times New Roman"/>
          <w:sz w:val="32"/>
          <w:szCs w:val="32"/>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待业人员</w:t>
      </w:r>
      <w:r>
        <w:rPr>
          <w:rFonts w:hint="default" w:ascii="Times New Roman" w:hAnsi="Times New Roman" w:eastAsia="仿宋_GB2312" w:cs="Times New Roman"/>
          <w:sz w:val="32"/>
          <w:szCs w:val="32"/>
        </w:rPr>
        <w:t>之前有过工作经历的，需提供当时的劳动（聘用）合同复印件及社保管理机构出具的社保缴纳材料。</w:t>
      </w:r>
    </w:p>
    <w:p>
      <w:pPr>
        <w:spacing w:line="58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留学回国人员</w:t>
      </w:r>
      <w:r>
        <w:rPr>
          <w:rFonts w:hint="default" w:ascii="Times New Roman" w:hAnsi="Times New Roman" w:eastAsia="仿宋_GB2312" w:cs="Times New Roman"/>
          <w:sz w:val="32"/>
          <w:szCs w:val="32"/>
        </w:rPr>
        <w:t>提供教育部留学服务中心认证的国外学历学位认证书复印件。</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sz w:val="32"/>
          <w:szCs w:val="32"/>
        </w:rPr>
        <w:t>“三支一扶”</w:t>
      </w:r>
      <w:r>
        <w:rPr>
          <w:rFonts w:hint="default" w:ascii="Times New Roman" w:hAnsi="Times New Roman" w:eastAsia="仿宋_GB2312" w:cs="Times New Roman"/>
          <w:sz w:val="32"/>
          <w:szCs w:val="32"/>
        </w:rPr>
        <w:t>计划项目人员提供各省“三支一扶”工作协调管理办公室出具的高校毕业生“三支一扶”服务证书复印件。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考生应对所提供材料的真实性负责，材料不全或主要信息不实，影响资格审查结果的，将取消面试资格。面试前还将进行现场资格复审，届时请考生</w:t>
      </w:r>
      <w:r>
        <w:rPr>
          <w:rFonts w:hint="default" w:ascii="Times New Roman" w:hAnsi="Times New Roman" w:eastAsia="仿宋_GB2312" w:cs="Times New Roman"/>
          <w:b/>
          <w:sz w:val="32"/>
          <w:szCs w:val="32"/>
        </w:rPr>
        <w:t>备齐以上材料原件。</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五、现场资格复审</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highlight w:val="none"/>
        </w:rPr>
        <w:t>请考生于2025年</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日携带</w:t>
      </w:r>
      <w:r>
        <w:rPr>
          <w:rFonts w:hint="default" w:ascii="Times New Roman" w:hAnsi="Times New Roman" w:eastAsia="仿宋_GB2312" w:cs="Times New Roman"/>
          <w:sz w:val="32"/>
          <w:szCs w:val="32"/>
        </w:rPr>
        <w:t>上述资格复审材料原件，到指定地点进行现场资格复审。现场资格复审的地点为：</w:t>
      </w:r>
      <w:r>
        <w:rPr>
          <w:rFonts w:hint="default" w:ascii="Times New Roman" w:hAnsi="Times New Roman" w:eastAsia="仿宋_GB2312" w:cs="Times New Roman"/>
          <w:sz w:val="32"/>
          <w:szCs w:val="32"/>
          <w:shd w:val="clear" w:color="auto" w:fill="FFFFFF"/>
        </w:rPr>
        <w:t>湖北省气象局学术报告厅（湖北省气象局大楼右侧）。现场资格复审的时间为：</w:t>
      </w: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shd w:val="clear" w:color="auto" w:fill="FFFFFF"/>
          <w:lang w:val="en-US" w:eastAsia="zh-CN"/>
        </w:rPr>
        <w:t>14</w:t>
      </w:r>
      <w:r>
        <w:rPr>
          <w:rFonts w:hint="default" w:ascii="Times New Roman" w:hAnsi="Times New Roman" w:eastAsia="仿宋_GB2312" w:cs="Times New Roman"/>
          <w:sz w:val="32"/>
          <w:szCs w:val="32"/>
        </w:rPr>
        <w:t>日（周</w:t>
      </w:r>
      <w:r>
        <w:rPr>
          <w:rFonts w:hint="default" w:ascii="Times New Roman" w:hAnsi="Times New Roman" w:eastAsia="仿宋_GB2312" w:cs="Times New Roman"/>
          <w:sz w:val="32"/>
          <w:szCs w:val="32"/>
          <w:shd w:val="clear" w:color="auto" w:fill="FFFFFF"/>
          <w:lang w:val="en-US" w:eastAsia="zh-CN"/>
        </w:rPr>
        <w:t>五</w:t>
      </w:r>
      <w:r>
        <w:rPr>
          <w:rFonts w:hint="default" w:ascii="Times New Roman" w:hAnsi="Times New Roman" w:eastAsia="仿宋_GB2312" w:cs="Times New Roman"/>
          <w:sz w:val="32"/>
          <w:szCs w:val="32"/>
        </w:rPr>
        <w:t>）上午</w:t>
      </w:r>
      <w:r>
        <w:rPr>
          <w:rFonts w:hint="default" w:ascii="Times New Roman" w:hAnsi="Times New Roman" w:eastAsia="仿宋_GB2312" w:cs="Times New Roman"/>
          <w:sz w:val="32"/>
          <w:szCs w:val="32"/>
          <w:shd w:val="clear" w:color="auto" w:fill="FFFFFF"/>
          <w:lang w:val="en-US" w:eastAsia="zh-CN"/>
        </w:rPr>
        <w:t>9</w:t>
      </w:r>
      <w:r>
        <w:rPr>
          <w:rFonts w:hint="default" w:ascii="Times New Roman" w:hAnsi="Times New Roman" w:eastAsia="仿宋_GB2312" w:cs="Times New Roman"/>
          <w:sz w:val="32"/>
          <w:szCs w:val="32"/>
          <w:shd w:val="clear" w:color="auto" w:fill="FFFFFF"/>
        </w:rPr>
        <w:t>点</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12</w:t>
      </w:r>
      <w:r>
        <w:rPr>
          <w:rFonts w:hint="default" w:ascii="Times New Roman" w:hAnsi="Times New Roman" w:eastAsia="仿宋_GB2312" w:cs="Times New Roman"/>
          <w:sz w:val="32"/>
          <w:szCs w:val="32"/>
          <w:shd w:val="clear" w:color="auto" w:fill="FFFFFF"/>
        </w:rPr>
        <w:t>点。</w:t>
      </w:r>
    </w:p>
    <w:p>
      <w:pPr>
        <w:shd w:val="solid" w:color="FFFFFF" w:fill="auto"/>
        <w:autoSpaceDN w:val="0"/>
        <w:spacing w:line="580" w:lineRule="exact"/>
        <w:ind w:firstLine="643"/>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六、面试安排</w:t>
      </w:r>
    </w:p>
    <w:p>
      <w:pPr>
        <w:shd w:val="solid" w:color="FFFFFF" w:fill="auto"/>
        <w:autoSpaceDN w:val="0"/>
        <w:spacing w:line="580" w:lineRule="exact"/>
        <w:ind w:firstLine="64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shd w:val="clear" w:color="auto" w:fill="FFFFFF"/>
        </w:rPr>
        <w:t>（一）</w:t>
      </w:r>
      <w:r>
        <w:rPr>
          <w:rFonts w:hint="default" w:ascii="Times New Roman" w:hAnsi="Times New Roman" w:eastAsia="楷体_GB2312" w:cs="Times New Roman"/>
          <w:b/>
          <w:sz w:val="32"/>
          <w:szCs w:val="32"/>
        </w:rPr>
        <w:t>面试时间</w:t>
      </w:r>
    </w:p>
    <w:p>
      <w:pPr>
        <w:shd w:val="solid" w:color="FFFFFF" w:fill="auto"/>
        <w:autoSpaceDN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w:t>
      </w:r>
      <w:r>
        <w:rPr>
          <w:rFonts w:hint="default" w:ascii="Times New Roman" w:hAnsi="Times New Roman" w:eastAsia="仿宋_GB2312" w:cs="Times New Roman"/>
          <w:sz w:val="32"/>
          <w:szCs w:val="32"/>
          <w:highlight w:val="none"/>
        </w:rPr>
        <w:t>试于</w:t>
      </w:r>
      <w:r>
        <w:rPr>
          <w:rFonts w:hint="default" w:ascii="Times New Roman" w:hAnsi="Times New Roman" w:eastAsia="仿宋_GB2312" w:cs="Times New Roman"/>
          <w:b/>
          <w:sz w:val="32"/>
          <w:szCs w:val="32"/>
          <w:highlight w:val="none"/>
        </w:rPr>
        <w:t>2025年3月15日</w:t>
      </w:r>
      <w:r>
        <w:rPr>
          <w:rFonts w:hint="default" w:ascii="Times New Roman" w:hAnsi="Times New Roman" w:eastAsia="仿宋_GB2312" w:cs="Times New Roman"/>
          <w:sz w:val="32"/>
          <w:szCs w:val="32"/>
          <w:highlight w:val="none"/>
        </w:rPr>
        <w:t>进行。</w:t>
      </w:r>
      <w:r>
        <w:rPr>
          <w:rFonts w:hint="default" w:ascii="Times New Roman" w:hAnsi="Times New Roman" w:eastAsia="仿宋_GB2312" w:cs="Times New Roman"/>
          <w:sz w:val="32"/>
          <w:szCs w:val="32"/>
        </w:rPr>
        <w:t>每位考生具体面试时间详见附件1。</w:t>
      </w:r>
    </w:p>
    <w:p>
      <w:pPr>
        <w:shd w:val="solid" w:color="FFFFFF" w:fill="auto"/>
        <w:autoSpaceDN w:val="0"/>
        <w:spacing w:line="58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面试于当日上午9:00开始，参加当天面试的考生务必全部于上午8:00前报到完毕，并在工作人员引导下进入候考室。</w:t>
      </w:r>
      <w:r>
        <w:rPr>
          <w:rFonts w:hint="default" w:ascii="Times New Roman" w:hAnsi="Times New Roman" w:eastAsia="仿宋_GB2312" w:cs="Times New Roman"/>
          <w:b/>
          <w:sz w:val="32"/>
          <w:szCs w:val="32"/>
        </w:rPr>
        <w:t>截至当天上午8:30没有进入候考室的考生，取消面试考试资格。</w:t>
      </w:r>
    </w:p>
    <w:p>
      <w:pPr>
        <w:shd w:val="solid" w:color="FFFFFF" w:fill="auto"/>
        <w:autoSpaceDN w:val="0"/>
        <w:spacing w:line="580" w:lineRule="exact"/>
        <w:ind w:firstLine="640"/>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（二）面试所需材料</w:t>
      </w:r>
    </w:p>
    <w:p>
      <w:pPr>
        <w:shd w:val="solid" w:color="FFFFFF" w:fill="auto"/>
        <w:autoSpaceDN w:val="0"/>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1.公共科目笔试准考证。</w:t>
      </w:r>
    </w:p>
    <w:p>
      <w:pPr>
        <w:shd w:val="solid" w:color="FFFFFF" w:fill="auto"/>
        <w:autoSpaceDN w:val="0"/>
        <w:spacing w:line="54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2.身份证原件。</w:t>
      </w:r>
    </w:p>
    <w:p>
      <w:pPr>
        <w:shd w:val="solid" w:color="FFFFFF" w:fill="auto"/>
        <w:autoSpaceDN w:val="0"/>
        <w:spacing w:line="580" w:lineRule="exact"/>
        <w:ind w:firstLine="640"/>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（三）面试报到地点</w:t>
      </w:r>
    </w:p>
    <w:p>
      <w:pPr>
        <w:shd w:val="solid" w:color="FFFFFF" w:fill="auto"/>
        <w:autoSpaceDN w:val="0"/>
        <w:spacing w:line="580" w:lineRule="exact"/>
        <w:ind w:firstLine="64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湖北</w:t>
      </w:r>
      <w:r>
        <w:rPr>
          <w:rFonts w:hint="default" w:ascii="Times New Roman" w:hAnsi="Times New Roman" w:eastAsia="仿宋_GB2312" w:cs="Times New Roman"/>
          <w:sz w:val="32"/>
          <w:szCs w:val="32"/>
          <w:shd w:val="clear" w:color="auto" w:fill="FFFFFF"/>
        </w:rPr>
        <w:t>省气象局</w:t>
      </w:r>
      <w:r>
        <w:rPr>
          <w:rFonts w:hint="eastAsia" w:eastAsia="仿宋_GB2312" w:cs="Times New Roman"/>
          <w:sz w:val="32"/>
          <w:szCs w:val="32"/>
          <w:shd w:val="clear" w:color="auto" w:fill="FFFFFF"/>
          <w:lang w:val="en-US" w:eastAsia="zh-CN"/>
        </w:rPr>
        <w:t>原湖北分院大楼（锦云宾馆对面）</w:t>
      </w:r>
      <w:r>
        <w:rPr>
          <w:rFonts w:hint="default" w:ascii="Times New Roman" w:hAnsi="Times New Roman" w:eastAsia="仿宋_GB2312" w:cs="Times New Roman"/>
          <w:sz w:val="32"/>
          <w:szCs w:val="32"/>
          <w:shd w:val="clear" w:color="auto" w:fill="FFFFFF"/>
        </w:rPr>
        <w:t>。地址：武汉市洪山区东湖东路3号。</w:t>
      </w:r>
    </w:p>
    <w:p>
      <w:pPr>
        <w:shd w:val="solid" w:color="FFFFFF" w:fill="auto"/>
        <w:autoSpaceDN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乘车路线：</w:t>
      </w:r>
    </w:p>
    <w:p>
      <w:pPr>
        <w:widowControl/>
        <w:spacing w:beforeLines="0" w:afterLines="0" w:line="560" w:lineRule="exact"/>
        <w:ind w:firstLine="641"/>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乘坐火车抵达武昌火车站的考生，请乘518路或59路公共汽车到吴家湾站下车或乘轨道交通4号线到中南路站换乘轨道交通2号线到光谷</w:t>
      </w:r>
      <w:r>
        <w:rPr>
          <w:rFonts w:hint="eastAsia" w:eastAsia="仿宋_GB2312" w:cs="Times New Roman"/>
          <w:sz w:val="32"/>
          <w:szCs w:val="32"/>
          <w:shd w:val="clear" w:color="auto" w:fill="FFFFFF"/>
          <w:lang w:val="en-US" w:eastAsia="zh-CN"/>
        </w:rPr>
        <w:t>广场</w:t>
      </w:r>
      <w:r>
        <w:rPr>
          <w:rFonts w:hint="default" w:ascii="Times New Roman" w:hAnsi="Times New Roman" w:eastAsia="仿宋_GB2312" w:cs="Times New Roman"/>
          <w:sz w:val="32"/>
          <w:szCs w:val="32"/>
          <w:shd w:val="clear" w:color="auto" w:fill="FFFFFF"/>
        </w:rPr>
        <w:t>站下车</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抵达汉口火车站的考生，请乘轨道交通2号线到光谷</w:t>
      </w:r>
      <w:r>
        <w:rPr>
          <w:rFonts w:hint="eastAsia" w:eastAsia="仿宋_GB2312" w:cs="Times New Roman"/>
          <w:sz w:val="32"/>
          <w:szCs w:val="32"/>
          <w:shd w:val="clear" w:color="auto" w:fill="FFFFFF"/>
          <w:lang w:val="en-US" w:eastAsia="zh-CN"/>
        </w:rPr>
        <w:t>广场</w:t>
      </w:r>
      <w:r>
        <w:rPr>
          <w:rFonts w:hint="default" w:ascii="Times New Roman" w:hAnsi="Times New Roman" w:eastAsia="仿宋_GB2312" w:cs="Times New Roman"/>
          <w:sz w:val="32"/>
          <w:szCs w:val="32"/>
          <w:shd w:val="clear" w:color="auto" w:fill="FFFFFF"/>
        </w:rPr>
        <w:t>站下车或乘坐703路公共汽车到吴家湾站下车；抵达武汉火车站的考生，请乘轨道交通</w:t>
      </w:r>
      <w:r>
        <w:rPr>
          <w:rFonts w:hint="eastAsia"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rPr>
        <w:t>号线到</w:t>
      </w:r>
      <w:r>
        <w:rPr>
          <w:rFonts w:hint="eastAsia" w:eastAsia="仿宋_GB2312" w:cs="Times New Roman"/>
          <w:sz w:val="32"/>
          <w:szCs w:val="32"/>
          <w:shd w:val="clear" w:color="auto" w:fill="FFFFFF"/>
          <w:lang w:val="en-US" w:eastAsia="zh-CN"/>
        </w:rPr>
        <w:t>中南路站转2号线到</w:t>
      </w:r>
      <w:r>
        <w:rPr>
          <w:rFonts w:hint="default" w:ascii="Times New Roman" w:hAnsi="Times New Roman" w:eastAsia="仿宋_GB2312" w:cs="Times New Roman"/>
          <w:sz w:val="32"/>
          <w:szCs w:val="32"/>
          <w:shd w:val="clear" w:color="auto" w:fill="FFFFFF"/>
        </w:rPr>
        <w:t>光谷</w:t>
      </w:r>
      <w:r>
        <w:rPr>
          <w:rFonts w:hint="eastAsia" w:eastAsia="仿宋_GB2312" w:cs="Times New Roman"/>
          <w:sz w:val="32"/>
          <w:szCs w:val="32"/>
          <w:shd w:val="clear" w:color="auto" w:fill="FFFFFF"/>
          <w:lang w:val="en-US" w:eastAsia="zh-CN"/>
        </w:rPr>
        <w:t>广场</w:t>
      </w:r>
      <w:r>
        <w:rPr>
          <w:rFonts w:hint="default" w:ascii="Times New Roman" w:hAnsi="Times New Roman" w:eastAsia="仿宋_GB2312" w:cs="Times New Roman"/>
          <w:sz w:val="32"/>
          <w:szCs w:val="32"/>
          <w:shd w:val="clear" w:color="auto" w:fill="FFFFFF"/>
        </w:rPr>
        <w:t>站下车</w:t>
      </w:r>
      <w:r>
        <w:rPr>
          <w:rFonts w:hint="eastAsia" w:eastAsia="仿宋_GB2312" w:cs="Times New Roman"/>
          <w:sz w:val="32"/>
          <w:szCs w:val="32"/>
          <w:shd w:val="clear" w:color="auto" w:fill="FFFFFF"/>
          <w:lang w:val="en-US" w:eastAsia="zh-CN"/>
        </w:rPr>
        <w:t>或</w:t>
      </w:r>
      <w:r>
        <w:rPr>
          <w:rFonts w:hint="default" w:ascii="Times New Roman" w:hAnsi="Times New Roman" w:eastAsia="仿宋_GB2312" w:cs="Times New Roman"/>
          <w:sz w:val="32"/>
          <w:szCs w:val="32"/>
          <w:shd w:val="clear" w:color="auto" w:fill="FFFFFF"/>
        </w:rPr>
        <w:t>乘坐513路</w:t>
      </w:r>
      <w:r>
        <w:rPr>
          <w:rFonts w:hint="eastAsia"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643路公共汽车到鲁磨路光谷广场下车步行至湖北省气象局。</w:t>
      </w:r>
    </w:p>
    <w:p>
      <w:pPr>
        <w:widowControl/>
        <w:spacing w:beforeLines="0" w:afterLines="0" w:line="560" w:lineRule="exact"/>
        <w:ind w:firstLine="641"/>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乘公交到吴家湾站下车后，向北走400米左右。</w:t>
      </w:r>
    </w:p>
    <w:p>
      <w:pPr>
        <w:shd w:val="solid" w:color="FFFFFF" w:fill="auto"/>
        <w:autoSpaceDN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乘地铁光谷广场站下车后，从E出站口出站，向左沿珞瑜东路走600米左右，右拐经烽火科技大厦，向北走300米。</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七、体检和考察</w:t>
      </w:r>
    </w:p>
    <w:p>
      <w:pPr>
        <w:spacing w:line="58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（一）体检和考察人选的确定</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参加面试人数与录用计划数比例达到3:1及以上的，面试后应按综合成绩从高到低的顺序1:1确定体检和考察人选；参加面试人数与录用计划数比例低于3:1的，考生面试成绩须达到</w:t>
      </w:r>
      <w:r>
        <w:rPr>
          <w:rFonts w:hint="eastAsia" w:eastAsia="仿宋_GB2312" w:cs="Times New Roman"/>
          <w:sz w:val="32"/>
          <w:szCs w:val="32"/>
          <w:lang w:val="en-US" w:eastAsia="zh-CN"/>
        </w:rPr>
        <w:t>60</w:t>
      </w:r>
      <w:r>
        <w:rPr>
          <w:rFonts w:hint="default" w:ascii="Times New Roman" w:hAnsi="Times New Roman" w:eastAsia="仿宋_GB2312" w:cs="Times New Roman"/>
          <w:sz w:val="32"/>
          <w:szCs w:val="32"/>
        </w:rPr>
        <w:t>分（含</w:t>
      </w:r>
      <w:r>
        <w:rPr>
          <w:rFonts w:hint="eastAsia" w:eastAsia="仿宋_GB2312" w:cs="Times New Roman"/>
          <w:sz w:val="32"/>
          <w:szCs w:val="32"/>
          <w:lang w:val="en-US" w:eastAsia="zh-CN"/>
        </w:rPr>
        <w:t>60</w:t>
      </w:r>
      <w:r>
        <w:rPr>
          <w:rFonts w:hint="default" w:ascii="Times New Roman" w:hAnsi="Times New Roman" w:eastAsia="仿宋_GB2312" w:cs="Times New Roman"/>
          <w:sz w:val="32"/>
          <w:szCs w:val="32"/>
        </w:rPr>
        <w:t>分）以上，并按综合成绩从高到低的顺序1:1确定体检和考察人选。</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hint="default" w:ascii="Times New Roman" w:hAnsi="Times New Roman" w:eastAsia="楷体_GB2312" w:cs="Times New Roman"/>
          <w:b/>
          <w:sz w:val="32"/>
          <w:szCs w:val="32"/>
          <w:u w:val="single"/>
        </w:rPr>
      </w:pPr>
      <w:r>
        <w:rPr>
          <w:rFonts w:hint="default" w:ascii="Times New Roman" w:hAnsi="Times New Roman" w:eastAsia="楷体_GB2312" w:cs="Times New Roman"/>
          <w:b/>
          <w:sz w:val="32"/>
          <w:szCs w:val="32"/>
        </w:rPr>
        <w:t>（二）体检</w:t>
      </w:r>
    </w:p>
    <w:p>
      <w:pPr>
        <w:pStyle w:val="3"/>
        <w:spacing w:line="580" w:lineRule="exact"/>
        <w:rPr>
          <w:rFonts w:hint="default" w:ascii="Times New Roman" w:hAnsi="Times New Roman" w:eastAsia="仿宋_GB2312" w:cs="Times New Roman"/>
          <w:szCs w:val="32"/>
          <w:shd w:val="clear" w:color="auto" w:fill="FFFFFF"/>
        </w:rPr>
      </w:pPr>
      <w:r>
        <w:rPr>
          <w:rFonts w:hint="eastAsia" w:ascii="仿宋_GB2312" w:hAnsi="仿宋_GB2312" w:eastAsia="仿宋_GB2312" w:cs="仿宋_GB2312"/>
          <w:szCs w:val="32"/>
          <w:shd w:val="clear" w:color="auto" w:fill="FFFFFF"/>
        </w:rPr>
        <w:t>体检</w:t>
      </w:r>
      <w:r>
        <w:rPr>
          <w:rFonts w:hint="eastAsia" w:ascii="仿宋_GB2312" w:hAnsi="仿宋_GB2312" w:eastAsia="仿宋_GB2312" w:cs="仿宋_GB2312"/>
          <w:szCs w:val="32"/>
          <w:highlight w:val="none"/>
          <w:shd w:val="clear" w:color="auto" w:fill="FFFFFF"/>
        </w:rPr>
        <w:t>于</w:t>
      </w:r>
      <w:r>
        <w:rPr>
          <w:rFonts w:hint="eastAsia" w:ascii="仿宋_GB2312" w:hAnsi="仿宋_GB2312" w:eastAsia="仿宋_GB2312" w:cs="仿宋_GB2312"/>
          <w:b/>
          <w:bCs/>
          <w:szCs w:val="32"/>
          <w:highlight w:val="none"/>
          <w:shd w:val="clear" w:color="auto" w:fill="FFFFFF"/>
        </w:rPr>
        <w:t>2025年3月</w:t>
      </w:r>
      <w:r>
        <w:rPr>
          <w:rFonts w:hint="eastAsia" w:ascii="仿宋_GB2312" w:hAnsi="仿宋_GB2312" w:eastAsia="仿宋_GB2312" w:cs="仿宋_GB2312"/>
          <w:b/>
          <w:bCs/>
          <w:szCs w:val="32"/>
          <w:highlight w:val="none"/>
          <w:shd w:val="clear" w:color="auto" w:fill="FFFFFF"/>
          <w:lang w:val="en-US" w:eastAsia="zh-CN"/>
        </w:rPr>
        <w:t>17日</w:t>
      </w:r>
      <w:r>
        <w:rPr>
          <w:rFonts w:hint="default" w:ascii="Times New Roman" w:hAnsi="Times New Roman" w:eastAsia="仿宋_GB2312" w:cs="Times New Roman"/>
          <w:szCs w:val="32"/>
          <w:highlight w:val="none"/>
          <w:shd w:val="clear" w:color="auto" w:fill="FFFFFF"/>
        </w:rPr>
        <w:t>进行</w:t>
      </w:r>
      <w:r>
        <w:rPr>
          <w:rFonts w:hint="default" w:ascii="Times New Roman" w:hAnsi="Times New Roman" w:eastAsia="仿宋_GB2312" w:cs="Times New Roman"/>
          <w:szCs w:val="32"/>
          <w:shd w:val="clear" w:color="auto" w:fill="FFFFFF"/>
        </w:rPr>
        <w:t>，请考生保持联系畅通，并于当天上</w:t>
      </w:r>
      <w:r>
        <w:rPr>
          <w:rFonts w:hint="eastAsia" w:ascii="仿宋_GB2312" w:hAnsi="仿宋_GB2312" w:eastAsia="仿宋_GB2312" w:cs="仿宋_GB2312"/>
          <w:szCs w:val="32"/>
          <w:shd w:val="clear" w:color="auto" w:fill="FFFFFF"/>
        </w:rPr>
        <w:t>午</w:t>
      </w:r>
      <w:r>
        <w:rPr>
          <w:rFonts w:hint="eastAsia" w:ascii="仿宋_GB2312" w:hAnsi="仿宋_GB2312" w:eastAsia="仿宋_GB2312" w:cs="仿宋_GB2312"/>
          <w:szCs w:val="32"/>
          <w:shd w:val="clear" w:color="auto" w:fill="FFFFFF"/>
          <w:lang w:val="en-US" w:eastAsia="zh-CN"/>
        </w:rPr>
        <w:t>7：30</w:t>
      </w:r>
      <w:r>
        <w:rPr>
          <w:rFonts w:hint="default" w:ascii="Times New Roman" w:hAnsi="Times New Roman" w:eastAsia="仿宋_GB2312" w:cs="Times New Roman"/>
          <w:szCs w:val="32"/>
          <w:shd w:val="clear" w:color="auto" w:fill="FFFFFF"/>
        </w:rPr>
        <w:t>点在</w:t>
      </w:r>
      <w:r>
        <w:rPr>
          <w:rFonts w:hint="default" w:ascii="Times New Roman" w:hAnsi="Times New Roman" w:eastAsia="仿宋_GB2312" w:cs="Times New Roman"/>
          <w:b/>
          <w:bCs/>
          <w:szCs w:val="32"/>
          <w:shd w:val="clear" w:color="auto" w:fill="FFFFFF"/>
        </w:rPr>
        <w:t>湖北省气象局预警大楼门前集合</w:t>
      </w:r>
      <w:r>
        <w:rPr>
          <w:rFonts w:hint="default" w:ascii="Times New Roman" w:hAnsi="Times New Roman" w:eastAsia="仿宋_GB2312" w:cs="Times New Roman"/>
          <w:szCs w:val="32"/>
          <w:shd w:val="clear" w:color="auto" w:fill="FFFFFF"/>
        </w:rPr>
        <w:t>，统一前往，请考生合理安排行程，注意安全。体检费用由</w:t>
      </w:r>
      <w:r>
        <w:rPr>
          <w:rFonts w:hint="default" w:ascii="Times New Roman" w:hAnsi="Times New Roman" w:eastAsia="仿宋_GB2312" w:cs="Times New Roman"/>
          <w:szCs w:val="32"/>
          <w:highlight w:val="none"/>
          <w:shd w:val="clear" w:color="auto" w:fill="FFFFFF"/>
        </w:rPr>
        <w:t>考生本人</w:t>
      </w:r>
      <w:r>
        <w:rPr>
          <w:rFonts w:hint="default" w:ascii="Times New Roman" w:hAnsi="Times New Roman" w:eastAsia="仿宋_GB2312" w:cs="Times New Roman"/>
          <w:szCs w:val="32"/>
          <w:shd w:val="clear" w:color="auto" w:fill="FFFFFF"/>
        </w:rPr>
        <w:t>承担。</w:t>
      </w:r>
    </w:p>
    <w:p>
      <w:pPr>
        <w:snapToGrid w:val="0"/>
        <w:spacing w:line="580" w:lineRule="exact"/>
        <w:ind w:firstLine="616" w:firstLineChars="19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（三）综合成绩计算方式</w:t>
      </w:r>
    </w:p>
    <w:p>
      <w:pPr>
        <w:rPr>
          <w:rFonts w:hint="default" w:ascii="Times New Roman" w:hAnsi="Times New Roman" w:eastAsia="仿宋_GB2312" w:cs="Times New Roman"/>
          <w:szCs w:val="22"/>
        </w:rPr>
      </w:pPr>
      <w:r>
        <w:rPr>
          <w:rFonts w:hint="default" w:ascii="Times New Roman" w:hAnsi="Times New Roman" w:eastAsia="仿宋_GB2312" w:cs="Times New Roman"/>
          <w:sz w:val="32"/>
          <w:szCs w:val="32"/>
        </w:rPr>
        <w:t xml:space="preserve">    综合成绩计算: 综合成绩=（笔试总成绩÷2）</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50%+面试成绩</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50%</w:t>
      </w:r>
    </w:p>
    <w:p>
      <w:pPr>
        <w:spacing w:line="580" w:lineRule="exact"/>
        <w:ind w:firstLine="640" w:firstLineChars="200"/>
        <w:rPr>
          <w:rFonts w:hint="default" w:ascii="Times New Roman" w:hAnsi="Times New Roman" w:eastAsia="黑体" w:cs="Times New Roman"/>
          <w:sz w:val="32"/>
          <w:szCs w:val="32"/>
          <w:u w:val="single"/>
        </w:rPr>
      </w:pPr>
      <w:r>
        <w:rPr>
          <w:rFonts w:hint="default" w:ascii="Times New Roman" w:hAnsi="Times New Roman" w:eastAsia="黑体" w:cs="Times New Roman"/>
          <w:sz w:val="32"/>
          <w:szCs w:val="32"/>
        </w:rPr>
        <w:t>八、注意事项</w:t>
      </w:r>
    </w:p>
    <w:p>
      <w:pPr>
        <w:shd w:val="solid" w:color="FFFFFF" w:fill="auto"/>
        <w:autoSpaceDN w:val="0"/>
        <w:spacing w:line="580" w:lineRule="exact"/>
        <w:ind w:firstLine="64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1.考生应对个人提供资料的真实性负责。</w:t>
      </w:r>
    </w:p>
    <w:p>
      <w:pPr>
        <w:snapToGrid w:val="0"/>
        <w:spacing w:line="580" w:lineRule="exact"/>
        <w:ind w:firstLine="614" w:firstLineChars="192"/>
        <w:rPr>
          <w:rFonts w:hint="default" w:ascii="Times New Roman" w:hAnsi="Times New Roman" w:eastAsia="黑体" w:cs="Times New Roman"/>
          <w:sz w:val="32"/>
          <w:szCs w:val="32"/>
          <w:highlight w:val="yellow"/>
          <w:u w:val="single"/>
        </w:rPr>
      </w:pPr>
      <w:r>
        <w:rPr>
          <w:rFonts w:hint="default" w:ascii="Times New Roman" w:hAnsi="Times New Roman" w:eastAsia="仿宋_GB2312" w:cs="Times New Roman"/>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eastAsia="仿宋_GB2312" w:cs="Times New Roman"/>
          <w:sz w:val="32"/>
          <w:szCs w:val="32"/>
          <w:lang w:val="en-US" w:eastAsia="zh-CN"/>
        </w:rPr>
        <w:t>湖北气象</w:t>
      </w:r>
      <w:r>
        <w:rPr>
          <w:rFonts w:hint="default" w:ascii="Times New Roman" w:hAnsi="Times New Roman" w:eastAsia="仿宋_GB2312" w:cs="Times New Roman"/>
          <w:sz w:val="32"/>
          <w:szCs w:val="32"/>
        </w:rPr>
        <w:t>官方网站，以免遗漏相关信息。</w:t>
      </w:r>
    </w:p>
    <w:p>
      <w:pPr>
        <w:spacing w:line="580" w:lineRule="exact"/>
        <w:ind w:firstLine="642"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sz w:val="32"/>
          <w:szCs w:val="32"/>
        </w:rPr>
        <w:t>联系方式：</w:t>
      </w:r>
      <w:r>
        <w:rPr>
          <w:rFonts w:hint="eastAsia" w:eastAsia="仿宋_GB2312" w:cs="Times New Roman"/>
          <w:b w:val="0"/>
          <w:bCs/>
          <w:color w:val="000000" w:themeColor="text1"/>
          <w:sz w:val="32"/>
          <w:szCs w:val="32"/>
          <w:lang w:val="en-US" w:eastAsia="zh-CN"/>
          <w14:textFill>
            <w14:solidFill>
              <w14:schemeClr w14:val="tx1"/>
            </w14:solidFill>
          </w14:textFill>
        </w:rPr>
        <w:t>孙朋杰</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027-67848255</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027</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67848358</w:t>
      </w:r>
      <w:r>
        <w:rPr>
          <w:rFonts w:hint="eastAsia" w:ascii="仿宋_GB2312" w:hAnsi="仿宋_GB2312" w:eastAsia="仿宋_GB2312" w:cs="仿宋_GB2312"/>
          <w:b w:val="0"/>
          <w:bCs/>
          <w:color w:val="000000" w:themeColor="text1"/>
          <w:sz w:val="32"/>
          <w:szCs w:val="32"/>
          <w14:textFill>
            <w14:solidFill>
              <w14:schemeClr w14:val="tx1"/>
            </w14:solidFill>
          </w14:textFill>
        </w:rPr>
        <w:t>（传真）、</w:t>
      </w:r>
    </w:p>
    <w:p>
      <w:pPr>
        <w:spacing w:line="580" w:lineRule="exact"/>
        <w:ind w:firstLine="640"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5871438901</w:t>
      </w:r>
    </w:p>
    <w:p>
      <w:pPr>
        <w:spacing w:line="58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卫彦婷，027-67847803、13972643269 </w:t>
      </w:r>
      <w:r>
        <w:rPr>
          <w:rFonts w:hint="default" w:ascii="Times New Roman" w:hAnsi="Times New Roman" w:eastAsia="仿宋_GB2312" w:cs="Times New Roman"/>
          <w:sz w:val="32"/>
          <w:szCs w:val="32"/>
        </w:rPr>
        <w:t xml:space="preserve">  </w:t>
      </w:r>
    </w:p>
    <w:p>
      <w:pPr>
        <w:shd w:val="solid" w:color="FFFFFF" w:fill="auto"/>
        <w:autoSpaceDN w:val="0"/>
        <w:spacing w:line="580" w:lineRule="exact"/>
        <w:ind w:firstLine="64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580" w:lineRule="exact"/>
        <w:ind w:firstLine="64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spacing w:line="580" w:lineRule="exact"/>
        <w:ind w:firstLine="640" w:firstLineChars="2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附件：1.面试分数线及进入面试人员名单</w:t>
      </w:r>
    </w:p>
    <w:p>
      <w:pPr>
        <w:spacing w:line="580" w:lineRule="exact"/>
        <w:ind w:firstLine="640" w:firstLineChars="2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      2.面试确认内容（样式）</w:t>
      </w:r>
    </w:p>
    <w:p>
      <w:pPr>
        <w:spacing w:line="580" w:lineRule="exact"/>
        <w:ind w:firstLine="1600" w:firstLineChars="5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3.放弃面试资格声明（样式）</w:t>
      </w:r>
    </w:p>
    <w:p>
      <w:pPr>
        <w:spacing w:line="580" w:lineRule="exact"/>
        <w:ind w:firstLine="1600" w:firstLineChars="5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5.《报名推荐表（适用于社会在职人员）》          </w:t>
      </w:r>
    </w:p>
    <w:p>
      <w:pPr>
        <w:shd w:val="solid" w:color="FFFFFF" w:fill="auto"/>
        <w:autoSpaceDN w:val="0"/>
        <w:spacing w:line="580" w:lineRule="exac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湖北</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省气象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局人事处</w:t>
      </w:r>
    </w:p>
    <w:p>
      <w:pPr>
        <w:ind w:firstLine="4960" w:firstLineChars="155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2025年2月17日</w:t>
      </w:r>
    </w:p>
    <w:p>
      <w:pPr>
        <w:spacing w:line="580" w:lineRule="exact"/>
        <w:rPr>
          <w:rFonts w:hint="default" w:ascii="Times New Roman" w:hAnsi="Times New Roman" w:eastAsia="黑体" w:cs="Times New Roman"/>
          <w:bCs/>
          <w:color w:val="000000" w:themeColor="text1"/>
          <w:spacing w:val="8"/>
          <w:sz w:val="32"/>
          <w:szCs w:val="32"/>
          <w14:textFill>
            <w14:solidFill>
              <w14:schemeClr w14:val="tx1"/>
            </w14:solidFill>
          </w14:textFill>
        </w:rPr>
      </w:pPr>
    </w:p>
    <w:p>
      <w:pPr>
        <w:spacing w:line="580" w:lineRule="exact"/>
        <w:rPr>
          <w:rFonts w:hint="default" w:ascii="Times New Roman" w:hAnsi="Times New Roman" w:eastAsia="黑体" w:cs="Times New Roman"/>
          <w:bCs/>
          <w:color w:val="000000" w:themeColor="text1"/>
          <w:spacing w:val="8"/>
          <w:sz w:val="32"/>
          <w:szCs w:val="32"/>
          <w14:textFill>
            <w14:solidFill>
              <w14:schemeClr w14:val="tx1"/>
            </w14:solidFill>
          </w14:textFill>
        </w:rPr>
      </w:pPr>
    </w:p>
    <w:p>
      <w:pPr>
        <w:spacing w:line="580" w:lineRule="exact"/>
        <w:rPr>
          <w:rFonts w:hint="default" w:ascii="Times New Roman" w:hAnsi="Times New Roman" w:eastAsia="黑体" w:cs="Times New Roman"/>
          <w:bCs/>
          <w:color w:val="000000" w:themeColor="text1"/>
          <w:spacing w:val="8"/>
          <w:sz w:val="32"/>
          <w:szCs w:val="32"/>
          <w14:textFill>
            <w14:solidFill>
              <w14:schemeClr w14:val="tx1"/>
            </w14:solidFill>
          </w14:textFill>
        </w:rPr>
      </w:pPr>
    </w:p>
    <w:p>
      <w:pPr>
        <w:spacing w:line="580" w:lineRule="exact"/>
        <w:rPr>
          <w:rFonts w:hint="default" w:ascii="Times New Roman" w:hAnsi="Times New Roman" w:eastAsia="黑体" w:cs="Times New Roman"/>
          <w:bCs/>
          <w:color w:val="000000" w:themeColor="text1"/>
          <w:spacing w:val="8"/>
          <w:sz w:val="32"/>
          <w:szCs w:val="32"/>
          <w14:textFill>
            <w14:solidFill>
              <w14:schemeClr w14:val="tx1"/>
            </w14:solidFill>
          </w14:textFill>
        </w:rPr>
      </w:pPr>
    </w:p>
    <w:p>
      <w:pPr>
        <w:spacing w:line="580" w:lineRule="exact"/>
        <w:rPr>
          <w:rFonts w:hint="default" w:ascii="Times New Roman" w:hAnsi="Times New Roman" w:eastAsia="黑体" w:cs="Times New Roman"/>
          <w:bCs/>
          <w:color w:val="000000" w:themeColor="text1"/>
          <w:spacing w:val="8"/>
          <w:sz w:val="32"/>
          <w:szCs w:val="32"/>
          <w14:textFill>
            <w14:solidFill>
              <w14:schemeClr w14:val="tx1"/>
            </w14:solidFill>
          </w14:textFill>
        </w:rPr>
      </w:pPr>
      <w:r>
        <w:rPr>
          <w:rFonts w:hint="default" w:ascii="Times New Roman" w:hAnsi="Times New Roman" w:eastAsia="黑体" w:cs="Times New Roman"/>
          <w:bCs/>
          <w:color w:val="000000" w:themeColor="text1"/>
          <w:spacing w:val="8"/>
          <w:sz w:val="32"/>
          <w:szCs w:val="32"/>
          <w14:textFill>
            <w14:solidFill>
              <w14:schemeClr w14:val="tx1"/>
            </w14:solidFill>
          </w14:textFill>
        </w:rPr>
        <w:br w:type="page"/>
      </w:r>
    </w:p>
    <w:p>
      <w:pPr>
        <w:spacing w:line="580" w:lineRule="exact"/>
        <w:rPr>
          <w:rFonts w:hint="default" w:ascii="Times New Roman" w:hAnsi="Times New Roman" w:eastAsia="黑体" w:cs="Times New Roman"/>
          <w:bCs/>
          <w:color w:val="000000" w:themeColor="text1"/>
          <w:spacing w:val="8"/>
          <w:sz w:val="32"/>
          <w:szCs w:val="32"/>
          <w14:textFill>
            <w14:solidFill>
              <w14:schemeClr w14:val="tx1"/>
            </w14:solidFill>
          </w14:textFill>
        </w:rPr>
      </w:pPr>
      <w:r>
        <w:rPr>
          <w:rFonts w:hint="default" w:ascii="Times New Roman" w:hAnsi="Times New Roman" w:eastAsia="黑体" w:cs="Times New Roman"/>
          <w:bCs/>
          <w:color w:val="000000" w:themeColor="text1"/>
          <w:spacing w:val="8"/>
          <w:sz w:val="32"/>
          <w:szCs w:val="32"/>
          <w14:textFill>
            <w14:solidFill>
              <w14:schemeClr w14:val="tx1"/>
            </w14:solidFill>
          </w14:textFill>
        </w:rPr>
        <w:t>附件1</w:t>
      </w:r>
    </w:p>
    <w:p>
      <w:pPr>
        <w:spacing w:line="580" w:lineRule="exact"/>
        <w:jc w:val="center"/>
        <w:rPr>
          <w:rFonts w:hint="default" w:ascii="Times New Roman" w:hAnsi="Times New Roman" w:eastAsia="方正小标宋简体" w:cs="Times New Roman"/>
          <w:bCs/>
          <w:color w:val="000000" w:themeColor="text1"/>
          <w:spacing w:val="8"/>
          <w:sz w:val="44"/>
          <w:szCs w:val="44"/>
          <w14:textFill>
            <w14:solidFill>
              <w14:schemeClr w14:val="tx1"/>
            </w14:solidFill>
          </w14:textFill>
        </w:rPr>
      </w:pPr>
      <w:r>
        <w:rPr>
          <w:rFonts w:hint="default" w:ascii="Times New Roman" w:hAnsi="Times New Roman" w:eastAsia="方正小标宋简体" w:cs="Times New Roman"/>
          <w:bCs/>
          <w:color w:val="000000" w:themeColor="text1"/>
          <w:spacing w:val="8"/>
          <w:sz w:val="44"/>
          <w:szCs w:val="44"/>
          <w14:textFill>
            <w14:solidFill>
              <w14:schemeClr w14:val="tx1"/>
            </w14:solidFill>
          </w14:textFill>
        </w:rPr>
        <w:t>面试人员名单</w:t>
      </w:r>
    </w:p>
    <w:tbl>
      <w:tblPr>
        <w:tblStyle w:val="8"/>
        <w:tblW w:w="9087" w:type="dxa"/>
        <w:jc w:val="center"/>
        <w:tblLayout w:type="autofit"/>
        <w:tblCellMar>
          <w:top w:w="0" w:type="dxa"/>
          <w:left w:w="108" w:type="dxa"/>
          <w:bottom w:w="0" w:type="dxa"/>
          <w:right w:w="108" w:type="dxa"/>
        </w:tblCellMar>
      </w:tblPr>
      <w:tblGrid>
        <w:gridCol w:w="2800"/>
        <w:gridCol w:w="986"/>
        <w:gridCol w:w="1060"/>
        <w:gridCol w:w="2125"/>
        <w:gridCol w:w="1229"/>
        <w:gridCol w:w="887"/>
      </w:tblGrid>
      <w:tr>
        <w:tblPrEx>
          <w:tblCellMar>
            <w:top w:w="0" w:type="dxa"/>
            <w:left w:w="108" w:type="dxa"/>
            <w:bottom w:w="0" w:type="dxa"/>
            <w:right w:w="108" w:type="dxa"/>
          </w:tblCellMar>
        </w:tblPrEx>
        <w:trPr>
          <w:trHeight w:val="270" w:hRule="atLeast"/>
          <w:jc w:val="center"/>
        </w:trPr>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b/>
                <w:color w:val="000000" w:themeColor="text1"/>
                <w:kern w:val="0"/>
                <w:sz w:val="22"/>
                <w:szCs w:val="22"/>
                <w14:textFill>
                  <w14:solidFill>
                    <w14:schemeClr w14:val="tx1"/>
                  </w14:solidFill>
                </w14:textFill>
              </w:rPr>
            </w:pPr>
            <w:r>
              <w:rPr>
                <w:rFonts w:hint="default" w:ascii="Times New Roman" w:hAnsi="Times New Roman" w:cs="Times New Roman"/>
                <w:b/>
                <w:color w:val="000000" w:themeColor="text1"/>
                <w:kern w:val="0"/>
                <w:sz w:val="22"/>
                <w:szCs w:val="22"/>
                <w14:textFill>
                  <w14:solidFill>
                    <w14:schemeClr w14:val="tx1"/>
                  </w14:solidFill>
                </w14:textFill>
              </w:rPr>
              <w:t>职位名称及代码</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b/>
                <w:color w:val="000000" w:themeColor="text1"/>
                <w:kern w:val="0"/>
                <w:sz w:val="22"/>
                <w:szCs w:val="22"/>
                <w14:textFill>
                  <w14:solidFill>
                    <w14:schemeClr w14:val="tx1"/>
                  </w14:solidFill>
                </w14:textFill>
              </w:rPr>
            </w:pPr>
            <w:r>
              <w:rPr>
                <w:rFonts w:hint="default" w:ascii="Times New Roman" w:hAnsi="Times New Roman" w:cs="Times New Roman"/>
                <w:b/>
                <w:color w:val="000000" w:themeColor="text1"/>
                <w:kern w:val="0"/>
                <w:sz w:val="22"/>
                <w:szCs w:val="22"/>
                <w14:textFill>
                  <w14:solidFill>
                    <w14:schemeClr w14:val="tx1"/>
                  </w14:solidFill>
                </w14:textFill>
              </w:rPr>
              <w:t>进入面试最低分数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b/>
                <w:color w:val="000000" w:themeColor="text1"/>
                <w:kern w:val="0"/>
                <w:sz w:val="22"/>
                <w:szCs w:val="22"/>
                <w14:textFill>
                  <w14:solidFill>
                    <w14:schemeClr w14:val="tx1"/>
                  </w14:solidFill>
                </w14:textFill>
              </w:rPr>
            </w:pPr>
            <w:r>
              <w:rPr>
                <w:rFonts w:hint="default" w:ascii="Times New Roman" w:hAnsi="Times New Roman" w:cs="Times New Roman"/>
                <w:b/>
                <w:color w:val="000000" w:themeColor="text1"/>
                <w:kern w:val="0"/>
                <w:sz w:val="22"/>
                <w:szCs w:val="22"/>
                <w14:textFill>
                  <w14:solidFill>
                    <w14:schemeClr w14:val="tx1"/>
                  </w14:solidFill>
                </w14:textFill>
              </w:rPr>
              <w:t>姓名</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b/>
                <w:color w:val="000000" w:themeColor="text1"/>
                <w:kern w:val="0"/>
                <w:sz w:val="22"/>
                <w:szCs w:val="22"/>
                <w14:textFill>
                  <w14:solidFill>
                    <w14:schemeClr w14:val="tx1"/>
                  </w14:solidFill>
                </w14:textFill>
              </w:rPr>
            </w:pPr>
            <w:r>
              <w:rPr>
                <w:rFonts w:hint="default" w:ascii="Times New Roman" w:hAnsi="Times New Roman" w:cs="Times New Roman"/>
                <w:b/>
                <w:color w:val="000000" w:themeColor="text1"/>
                <w:kern w:val="0"/>
                <w:sz w:val="22"/>
                <w:szCs w:val="22"/>
                <w14:textFill>
                  <w14:solidFill>
                    <w14:schemeClr w14:val="tx1"/>
                  </w14:solidFill>
                </w14:textFill>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b/>
                <w:color w:val="000000" w:themeColor="text1"/>
                <w:kern w:val="0"/>
                <w:sz w:val="22"/>
                <w:szCs w:val="22"/>
                <w14:textFill>
                  <w14:solidFill>
                    <w14:schemeClr w14:val="tx1"/>
                  </w14:solidFill>
                </w14:textFill>
              </w:rPr>
            </w:pPr>
            <w:r>
              <w:rPr>
                <w:rFonts w:hint="default" w:ascii="Times New Roman" w:hAnsi="Times New Roman" w:cs="Times New Roman"/>
                <w:b/>
                <w:color w:val="000000" w:themeColor="text1"/>
                <w:kern w:val="0"/>
                <w:sz w:val="22"/>
                <w:szCs w:val="22"/>
                <w14:textFill>
                  <w14:solidFill>
                    <w14:schemeClr w14:val="tx1"/>
                  </w14:solidFill>
                </w14:textFill>
              </w:rPr>
              <w:t>面试　　　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default" w:ascii="Times New Roman" w:hAnsi="Times New Roman" w:cs="Times New Roman"/>
                <w:b/>
                <w:color w:val="000000" w:themeColor="text1"/>
                <w:kern w:val="0"/>
                <w:sz w:val="22"/>
                <w:szCs w:val="22"/>
                <w14:textFill>
                  <w14:solidFill>
                    <w14:schemeClr w14:val="tx1"/>
                  </w14:solidFill>
                </w14:textFill>
              </w:rPr>
            </w:pPr>
            <w:r>
              <w:rPr>
                <w:rFonts w:hint="default" w:ascii="Times New Roman" w:hAnsi="Times New Roman" w:cs="Times New Roman"/>
                <w:b/>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458"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湖北省恩施土家族苗族自治州来凤县气象局综合管理科一级主任科员及以下</w:t>
            </w:r>
            <w:r>
              <w:rPr>
                <w:rFonts w:hint="default" w:ascii="Times New Roman" w:hAnsi="Times New Roman" w:cs="Times New Roman" w:eastAsiaTheme="minorEastAsia"/>
                <w:color w:val="000000" w:themeColor="text1"/>
                <w:kern w:val="0"/>
                <w:sz w:val="22"/>
                <w:szCs w:val="22"/>
                <w14:textFill>
                  <w14:solidFill>
                    <w14:schemeClr w14:val="tx1"/>
                  </w14:solidFill>
                </w14:textFill>
              </w:rPr>
              <w:t>（</w:t>
            </w:r>
            <w:r>
              <w:rPr>
                <w:rFonts w:hint="default" w:ascii="Times New Roman" w:hAnsi="Times New Roman" w:cs="Times New Roman" w:eastAsiaTheme="minorEastAsia"/>
                <w:color w:val="000000" w:themeColor="text1"/>
                <w:sz w:val="22"/>
                <w:szCs w:val="22"/>
                <w14:textFill>
                  <w14:solidFill>
                    <w14:schemeClr w14:val="tx1"/>
                  </w14:solidFill>
                </w14:textFill>
              </w:rPr>
              <w:t>400149101001</w:t>
            </w:r>
            <w:r>
              <w:rPr>
                <w:rFonts w:hint="default" w:ascii="Times New Roman" w:hAnsi="Times New Roman" w:cs="Times New Roman" w:eastAsiaTheme="minorEastAsia"/>
                <w:color w:val="000000" w:themeColor="text1"/>
                <w:kern w:val="0"/>
                <w:sz w:val="22"/>
                <w:szCs w:val="22"/>
                <w14:textFill>
                  <w14:solidFill>
                    <w14:schemeClr w14:val="tx1"/>
                  </w14:solidFill>
                </w14:textFill>
              </w:rPr>
              <w:t>）</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93.1</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陈柯华</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150232010605117</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月</w:t>
            </w:r>
            <w:r>
              <w:rPr>
                <w:rFonts w:hint="eastAsia"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color w:val="000000" w:themeColor="text1"/>
                <w:kern w:val="0"/>
                <w:sz w:val="22"/>
                <w:szCs w:val="22"/>
                <w14:textFill>
                  <w14:solidFill>
                    <w14:schemeClr w14:val="tx1"/>
                  </w14:solidFill>
                </w14:textFill>
              </w:rPr>
              <w:t>日</w:t>
            </w:r>
          </w:p>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05"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郑剑超</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150244130200415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胡灵芝</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150251011010705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调剂</w:t>
            </w:r>
          </w:p>
        </w:tc>
      </w:tr>
      <w:tr>
        <w:tblPrEx>
          <w:tblCellMar>
            <w:top w:w="0" w:type="dxa"/>
            <w:left w:w="108" w:type="dxa"/>
            <w:bottom w:w="0" w:type="dxa"/>
            <w:right w:w="108" w:type="dxa"/>
          </w:tblCellMar>
        </w:tblPrEx>
        <w:trPr>
          <w:trHeight w:val="687"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湖北省恩施土家族苗族自治州咸丰县气象局综合管理科一级主任科员及以下</w:t>
            </w:r>
            <w:r>
              <w:rPr>
                <w:rFonts w:hint="eastAsia" w:cs="Times New Roman"/>
                <w:color w:val="000000" w:themeColor="text1"/>
                <w:kern w:val="0"/>
                <w:sz w:val="22"/>
                <w:szCs w:val="22"/>
                <w:lang w:eastAsia="zh-CN"/>
                <w14:textFill>
                  <w14:solidFill>
                    <w14:schemeClr w14:val="tx1"/>
                  </w14:solidFill>
                </w14:textFill>
              </w:rPr>
              <w:t>（400149102001）</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bidi="ar-SA"/>
                <w14:textFill>
                  <w14:solidFill>
                    <w14:schemeClr w14:val="tx1"/>
                  </w14:solidFill>
                </w14:textFill>
              </w:rPr>
              <w:t>107.6</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themeColor="text1"/>
                <w:kern w:val="0"/>
                <w:sz w:val="22"/>
                <w:szCs w:val="22"/>
                <w:lang w:val="en-US" w:eastAsia="zh-CN" w:bidi="ar-SA"/>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龙奕伶</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themeColor="text1"/>
                <w:kern w:val="0"/>
                <w:sz w:val="22"/>
                <w:szCs w:val="22"/>
                <w:lang w:val="en-US" w:eastAsia="zh-CN" w:bidi="ar-SA"/>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150242010804723</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月</w:t>
            </w:r>
            <w:r>
              <w:rPr>
                <w:rFonts w:hint="eastAsia"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color w:val="000000" w:themeColor="text1"/>
                <w:kern w:val="0"/>
                <w:sz w:val="22"/>
                <w:szCs w:val="22"/>
                <w14:textFill>
                  <w14:solidFill>
                    <w14:schemeClr w14:val="tx1"/>
                  </w14:solidFill>
                </w14:textFill>
              </w:rPr>
              <w:t>日</w:t>
            </w:r>
          </w:p>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themeColor="text1"/>
                <w:kern w:val="0"/>
                <w:sz w:val="22"/>
                <w:szCs w:val="22"/>
                <w:lang w:val="en-US" w:eastAsia="zh-CN" w:bidi="ar-SA"/>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李由</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eastAsia="宋体" w:cs="Times New Roman"/>
                <w:color w:val="000000" w:themeColor="text1"/>
                <w:kern w:val="0"/>
                <w:sz w:val="22"/>
                <w:szCs w:val="22"/>
                <w:lang w:val="en-US" w:eastAsia="zh-CN" w:bidi="ar-SA"/>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150250010500920</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eastAsiaTheme="minorEastAsia"/>
                <w:color w:val="000000" w:themeColor="text1"/>
                <w:sz w:val="22"/>
                <w:szCs w:val="22"/>
                <w14:textFill>
                  <w14:solidFill>
                    <w14:schemeClr w14:val="tx1"/>
                  </w14:solidFill>
                </w14:textFill>
              </w:rPr>
              <w:t>湖北省十堰市竹山县气象局防灾减灾科一级主任科员及以下</w:t>
            </w:r>
            <w:r>
              <w:rPr>
                <w:rFonts w:hint="default" w:ascii="Times New Roman" w:hAnsi="Times New Roman" w:cs="Times New Roman" w:eastAsiaTheme="minorEastAsia"/>
                <w:color w:val="000000" w:themeColor="text1"/>
                <w:kern w:val="0"/>
                <w:sz w:val="22"/>
                <w:szCs w:val="22"/>
                <w14:textFill>
                  <w14:solidFill>
                    <w14:schemeClr w14:val="tx1"/>
                  </w14:solidFill>
                </w14:textFill>
              </w:rPr>
              <w:t>（</w:t>
            </w:r>
            <w:r>
              <w:rPr>
                <w:rFonts w:hint="default" w:ascii="Times New Roman" w:hAnsi="Times New Roman" w:cs="Times New Roman" w:eastAsiaTheme="minorEastAsia"/>
                <w:color w:val="000000" w:themeColor="text1"/>
                <w:sz w:val="22"/>
                <w:szCs w:val="22"/>
                <w14:textFill>
                  <w14:solidFill>
                    <w14:schemeClr w14:val="tx1"/>
                  </w14:solidFill>
                </w14:textFill>
              </w:rPr>
              <w:t>400149103001</w:t>
            </w:r>
            <w:r>
              <w:rPr>
                <w:rFonts w:hint="default" w:ascii="Times New Roman" w:hAnsi="Times New Roman" w:cs="Times New Roman" w:eastAsiaTheme="minorEastAsia"/>
                <w:color w:val="000000" w:themeColor="text1"/>
                <w:kern w:val="0"/>
                <w:sz w:val="22"/>
                <w:szCs w:val="22"/>
                <w14:textFill>
                  <w14:solidFill>
                    <w14:schemeClr w14:val="tx1"/>
                  </w14:solidFill>
                </w14:textFill>
              </w:rPr>
              <w:t>）</w:t>
            </w:r>
          </w:p>
        </w:tc>
        <w:tc>
          <w:tcPr>
            <w:tcW w:w="986"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91</w:t>
            </w:r>
          </w:p>
        </w:tc>
        <w:tc>
          <w:tcPr>
            <w:tcW w:w="106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伍小雨</w:t>
            </w:r>
          </w:p>
        </w:tc>
        <w:tc>
          <w:tcPr>
            <w:tcW w:w="20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150212017000329</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月</w:t>
            </w:r>
            <w:r>
              <w:rPr>
                <w:rFonts w:hint="eastAsia"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color w:val="000000" w:themeColor="text1"/>
                <w:kern w:val="0"/>
                <w:sz w:val="22"/>
                <w:szCs w:val="22"/>
                <w14:textFill>
                  <w14:solidFill>
                    <w14:schemeClr w14:val="tx1"/>
                  </w14:solidFill>
                </w14:textFill>
              </w:rPr>
              <w:t>日</w:t>
            </w:r>
          </w:p>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秦邦业</w:t>
            </w:r>
          </w:p>
        </w:tc>
        <w:tc>
          <w:tcPr>
            <w:tcW w:w="20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150241090204328</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王婷</w:t>
            </w:r>
          </w:p>
        </w:tc>
        <w:tc>
          <w:tcPr>
            <w:tcW w:w="202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150242060207019</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hint="default" w:ascii="Times New Roman" w:hAnsi="Times New Roman" w:eastAsia="宋体" w:cs="Times New Roman"/>
                <w:color w:val="000000" w:themeColor="text1"/>
                <w:kern w:val="0"/>
                <w:sz w:val="22"/>
                <w:szCs w:val="22"/>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456"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湖北省宜昌市五峰土家族自治县气象局防灾减灾科一级主任科员及以下</w:t>
            </w:r>
            <w:r>
              <w:rPr>
                <w:rFonts w:hint="eastAsia" w:cs="Times New Roman"/>
                <w:color w:val="000000" w:themeColor="text1"/>
                <w:kern w:val="0"/>
                <w:sz w:val="22"/>
                <w:szCs w:val="22"/>
                <w:lang w:eastAsia="zh-CN"/>
                <w14:textFill>
                  <w14:solidFill>
                    <w14:schemeClr w14:val="tx1"/>
                  </w14:solidFill>
                </w14:textFill>
              </w:rPr>
              <w:t>（400149104001）</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95.8</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杨熠林</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150242050104903</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月</w:t>
            </w:r>
            <w:r>
              <w:rPr>
                <w:rFonts w:hint="eastAsia"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color w:val="000000" w:themeColor="text1"/>
                <w:kern w:val="0"/>
                <w:sz w:val="22"/>
                <w:szCs w:val="22"/>
                <w14:textFill>
                  <w14:solidFill>
                    <w14:schemeClr w14:val="tx1"/>
                  </w14:solidFill>
                </w14:textFill>
              </w:rPr>
              <w:t>日</w:t>
            </w:r>
          </w:p>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8"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曾庆鹏</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150242060208923</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51"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许文颖</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150242240103604</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湖北省荆州市洪湖市气象局综合管理科一级主任科员及以下</w:t>
            </w:r>
            <w:r>
              <w:rPr>
                <w:rFonts w:hint="eastAsia" w:cs="Times New Roman"/>
                <w:color w:val="000000" w:themeColor="text1"/>
                <w:kern w:val="0"/>
                <w:sz w:val="22"/>
                <w:szCs w:val="22"/>
                <w:lang w:eastAsia="zh-CN"/>
                <w14:textFill>
                  <w14:solidFill>
                    <w14:schemeClr w14:val="tx1"/>
                  </w14:solidFill>
                </w14:textFill>
              </w:rPr>
              <w:t>（400149105001）</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113.2</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王凯文</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150232010600219</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月</w:t>
            </w:r>
            <w:r>
              <w:rPr>
                <w:rFonts w:hint="eastAsia"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color w:val="000000" w:themeColor="text1"/>
                <w:kern w:val="0"/>
                <w:sz w:val="22"/>
                <w:szCs w:val="22"/>
                <w14:textFill>
                  <w14:solidFill>
                    <w14:schemeClr w14:val="tx1"/>
                  </w14:solidFill>
                </w14:textFill>
              </w:rPr>
              <w:t>日</w:t>
            </w:r>
          </w:p>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李兆康</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150233010700719</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闫涛</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color w:val="000000" w:themeColor="text1"/>
                <w:kern w:val="0"/>
                <w:sz w:val="22"/>
                <w:szCs w:val="22"/>
                <w14:textFill>
                  <w14:solidFill>
                    <w14:schemeClr w14:val="tx1"/>
                  </w14:solidFill>
                </w14:textFill>
              </w:rPr>
            </w:pPr>
            <w:r>
              <w:rPr>
                <w:rFonts w:hint="default" w:ascii="Arial" w:hAnsi="Arial" w:eastAsia="宋体" w:cs="Arial"/>
                <w:i w:val="0"/>
                <w:iCs w:val="0"/>
                <w:color w:val="000000"/>
                <w:kern w:val="0"/>
                <w:sz w:val="20"/>
                <w:szCs w:val="20"/>
                <w:u w:val="none"/>
                <w:lang w:val="en-US" w:eastAsia="zh-CN" w:bidi="ar"/>
              </w:rPr>
              <w:t>150242050103620</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湖北省随州市广水市气象局综合管理科一级科员及以下</w:t>
            </w:r>
            <w:r>
              <w:rPr>
                <w:rFonts w:hint="eastAsia" w:cs="Times New Roman"/>
                <w:color w:val="000000" w:themeColor="text1"/>
                <w:kern w:val="0"/>
                <w:sz w:val="22"/>
                <w:szCs w:val="22"/>
                <w:lang w:eastAsia="zh-CN"/>
                <w14:textFill>
                  <w14:solidFill>
                    <w14:schemeClr w14:val="tx1"/>
                  </w14:solidFill>
                </w14:textFill>
              </w:rPr>
              <w:t>（400149106001）</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106.7</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罗梓艺</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150244011103711</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月</w:t>
            </w:r>
            <w:r>
              <w:rPr>
                <w:rFonts w:hint="eastAsia"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color w:val="000000" w:themeColor="text1"/>
                <w:kern w:val="0"/>
                <w:sz w:val="22"/>
                <w:szCs w:val="22"/>
                <w14:textFill>
                  <w14:solidFill>
                    <w14:schemeClr w14:val="tx1"/>
                  </w14:solidFill>
                </w14:textFill>
              </w:rPr>
              <w:t>日</w:t>
            </w:r>
          </w:p>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向杨梅</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150244011200317</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调剂</w:t>
            </w: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肖诗乐</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150244130202008</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湖北省黄冈市麻城市气象局综合管理科一级科员</w:t>
            </w:r>
            <w:r>
              <w:rPr>
                <w:rFonts w:hint="eastAsia" w:cs="Times New Roman"/>
                <w:color w:val="000000" w:themeColor="text1"/>
                <w:kern w:val="0"/>
                <w:sz w:val="22"/>
                <w:szCs w:val="22"/>
                <w:lang w:eastAsia="zh-CN"/>
                <w14:textFill>
                  <w14:solidFill>
                    <w14:schemeClr w14:val="tx1"/>
                  </w14:solidFill>
                </w14:textFill>
              </w:rPr>
              <w:t>（400149107001）</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110.1</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梁宏业</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150237240202027</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月</w:t>
            </w:r>
            <w:r>
              <w:rPr>
                <w:rFonts w:hint="eastAsia"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color w:val="000000" w:themeColor="text1"/>
                <w:kern w:val="0"/>
                <w:sz w:val="22"/>
                <w:szCs w:val="22"/>
                <w14:textFill>
                  <w14:solidFill>
                    <w14:schemeClr w14:val="tx1"/>
                  </w14:solidFill>
                </w14:textFill>
              </w:rPr>
              <w:t>日</w:t>
            </w:r>
          </w:p>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杨雨濛</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150241150203428</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杨其振</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150241160202407</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湖北省黄石市大冶市气象局防灾减灾科一级主任科员及以下</w:t>
            </w:r>
            <w:r>
              <w:rPr>
                <w:rFonts w:hint="eastAsia" w:cs="Times New Roman"/>
                <w:color w:val="000000" w:themeColor="text1"/>
                <w:kern w:val="0"/>
                <w:sz w:val="22"/>
                <w:szCs w:val="22"/>
                <w:lang w:eastAsia="zh-CN"/>
                <w14:textFill>
                  <w14:solidFill>
                    <w14:schemeClr w14:val="tx1"/>
                  </w14:solidFill>
                </w14:textFill>
              </w:rPr>
              <w:t>（400110108001）</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127.8</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吴盈盈</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150235020304003</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月</w:t>
            </w:r>
            <w:r>
              <w:rPr>
                <w:rFonts w:hint="eastAsia"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color w:val="000000" w:themeColor="text1"/>
                <w:kern w:val="0"/>
                <w:sz w:val="22"/>
                <w:szCs w:val="22"/>
                <w14:textFill>
                  <w14:solidFill>
                    <w14:schemeClr w14:val="tx1"/>
                  </w14:solidFill>
                </w14:textFill>
              </w:rPr>
              <w:t>日</w:t>
            </w:r>
          </w:p>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董梦琪</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150241170200830</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蔡婷婷</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150242010805823</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08" w:hRule="atLeast"/>
          <w:jc w:val="center"/>
        </w:trPr>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Times New Roman" w:hAnsi="Times New Roman" w:eastAsia="宋体"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湖北省仙桃市气象局综合管理科一级主任科员及以下</w:t>
            </w:r>
            <w:r>
              <w:rPr>
                <w:rFonts w:hint="eastAsia" w:cs="Times New Roman"/>
                <w:color w:val="000000" w:themeColor="text1"/>
                <w:kern w:val="0"/>
                <w:sz w:val="22"/>
                <w:szCs w:val="22"/>
                <w:lang w:eastAsia="zh-CN"/>
                <w14:textFill>
                  <w14:solidFill>
                    <w14:schemeClr w14:val="tx1"/>
                  </w14:solidFill>
                </w14:textFill>
              </w:rPr>
              <w:t>（400110109001）</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eastAsia="宋体" w:cs="Times New Roman"/>
                <w:color w:val="000000" w:themeColor="text1"/>
                <w:kern w:val="0"/>
                <w:sz w:val="22"/>
                <w:szCs w:val="22"/>
                <w:lang w:val="en-US" w:eastAsia="zh-CN"/>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133.4</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羊璐</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150232120102115</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eastAsia" w:cs="Times New Roman"/>
                <w:color w:val="000000" w:themeColor="text1"/>
                <w:kern w:val="0"/>
                <w:sz w:val="22"/>
                <w:szCs w:val="22"/>
                <w:lang w:val="en-US" w:eastAsia="zh-CN"/>
                <w14:textFill>
                  <w14:solidFill>
                    <w14:schemeClr w14:val="tx1"/>
                  </w14:solidFill>
                </w14:textFill>
              </w:rPr>
              <w:t>3</w:t>
            </w:r>
            <w:r>
              <w:rPr>
                <w:rFonts w:hint="default" w:ascii="Times New Roman" w:hAnsi="Times New Roman" w:cs="Times New Roman"/>
                <w:color w:val="000000" w:themeColor="text1"/>
                <w:kern w:val="0"/>
                <w:sz w:val="22"/>
                <w:szCs w:val="22"/>
                <w14:textFill>
                  <w14:solidFill>
                    <w14:schemeClr w14:val="tx1"/>
                  </w14:solidFill>
                </w14:textFill>
              </w:rPr>
              <w:t>月</w:t>
            </w:r>
            <w:r>
              <w:rPr>
                <w:rFonts w:hint="eastAsia" w:cs="Times New Roman"/>
                <w:color w:val="000000" w:themeColor="text1"/>
                <w:kern w:val="0"/>
                <w:sz w:val="22"/>
                <w:szCs w:val="22"/>
                <w:lang w:val="en-US" w:eastAsia="zh-CN"/>
                <w14:textFill>
                  <w14:solidFill>
                    <w14:schemeClr w14:val="tx1"/>
                  </w14:solidFill>
                </w14:textFill>
              </w:rPr>
              <w:t>15</w:t>
            </w:r>
            <w:r>
              <w:rPr>
                <w:rFonts w:hint="default" w:ascii="Times New Roman" w:hAnsi="Times New Roman" w:cs="Times New Roman"/>
                <w:color w:val="000000" w:themeColor="text1"/>
                <w:kern w:val="0"/>
                <w:sz w:val="22"/>
                <w:szCs w:val="22"/>
                <w14:textFill>
                  <w14:solidFill>
                    <w14:schemeClr w14:val="tx1"/>
                  </w14:solidFill>
                </w14:textFill>
              </w:rPr>
              <w:t>日</w:t>
            </w:r>
          </w:p>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朱传芝</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150237280206324</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cs="Times New Roman"/>
                <w:color w:val="000000" w:themeColor="text1"/>
                <w:kern w:val="0"/>
                <w:sz w:val="22"/>
                <w:szCs w:val="22"/>
                <w14:textFill>
                  <w14:solidFill>
                    <w14:schemeClr w14:val="tx1"/>
                  </w14:solidFill>
                </w14:textFill>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向文斌</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150244021102121</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themeColor="text1"/>
                <w:kern w:val="0"/>
                <w:sz w:val="22"/>
                <w:szCs w:val="22"/>
                <w14:textFill>
                  <w14:solidFill>
                    <w14:schemeClr w14:val="tx1"/>
                  </w14:solidFill>
                </w14:textFill>
              </w:rPr>
            </w:pPr>
          </w:p>
        </w:tc>
      </w:tr>
    </w:tbl>
    <w:p>
      <w:pPr>
        <w:spacing w:line="580" w:lineRule="exact"/>
        <w:jc w:val="left"/>
        <w:rPr>
          <w:rFonts w:hint="default" w:ascii="Times New Roman" w:hAnsi="Times New Roman" w:eastAsia="黑体" w:cs="Times New Roman"/>
          <w:bCs/>
          <w:color w:val="000000" w:themeColor="text1"/>
          <w:spacing w:val="8"/>
          <w:sz w:val="32"/>
          <w:szCs w:val="32"/>
          <w14:textFill>
            <w14:solidFill>
              <w14:schemeClr w14:val="tx1"/>
            </w14:solidFill>
          </w14:textFill>
        </w:rPr>
      </w:pPr>
      <w:r>
        <w:rPr>
          <w:rFonts w:hint="default" w:ascii="Times New Roman" w:hAnsi="Times New Roman" w:cs="Times New Roman" w:eastAsiaTheme="minorEastAsia"/>
          <w:b/>
          <w:color w:val="000000" w:themeColor="text1"/>
          <w:kern w:val="0"/>
          <w:sz w:val="22"/>
          <w:szCs w:val="22"/>
          <w14:textFill>
            <w14:solidFill>
              <w14:schemeClr w14:val="tx1"/>
            </w14:solidFill>
          </w14:textFill>
        </w:rPr>
        <w:t>备注：</w:t>
      </w:r>
      <w:r>
        <w:rPr>
          <w:rFonts w:hint="default" w:ascii="Times New Roman" w:hAnsi="Times New Roman" w:cs="Times New Roman" w:eastAsiaTheme="minorEastAsia"/>
          <w:b/>
          <w:sz w:val="22"/>
          <w:szCs w:val="22"/>
        </w:rPr>
        <w:t>同一职位考生按准考证号排列</w:t>
      </w:r>
      <w:r>
        <w:rPr>
          <w:rFonts w:hint="default" w:ascii="Times New Roman" w:hAnsi="Times New Roman" w:cs="Times New Roman" w:eastAsiaTheme="minorEastAsia"/>
          <w:b/>
          <w:color w:val="000000" w:themeColor="text1"/>
          <w:kern w:val="0"/>
          <w:sz w:val="22"/>
          <w:szCs w:val="22"/>
          <w14:textFill>
            <w14:solidFill>
              <w14:schemeClr w14:val="tx1"/>
            </w14:solidFill>
          </w14:textFill>
        </w:rPr>
        <w:t>。</w:t>
      </w:r>
    </w:p>
    <w:p>
      <w:pPr>
        <w:spacing w:line="580" w:lineRule="exact"/>
        <w:rPr>
          <w:rFonts w:hint="default" w:ascii="Times New Roman" w:hAnsi="Times New Roman" w:eastAsia="黑体" w:cs="Times New Roman"/>
          <w:bCs/>
          <w:color w:val="000000" w:themeColor="text1"/>
          <w:spacing w:val="8"/>
          <w:sz w:val="32"/>
          <w:szCs w:val="32"/>
          <w14:textFill>
            <w14:solidFill>
              <w14:schemeClr w14:val="tx1"/>
            </w14:solidFill>
          </w14:textFill>
        </w:rPr>
      </w:pPr>
      <w:r>
        <w:rPr>
          <w:rFonts w:hint="default" w:ascii="Times New Roman" w:hAnsi="Times New Roman" w:eastAsia="黑体" w:cs="Times New Roman"/>
          <w:bCs/>
          <w:color w:val="000000" w:themeColor="text1"/>
          <w:spacing w:val="8"/>
          <w:sz w:val="32"/>
          <w:szCs w:val="32"/>
          <w14:textFill>
            <w14:solidFill>
              <w14:schemeClr w14:val="tx1"/>
            </w14:solidFill>
          </w14:textFill>
        </w:rPr>
        <w:br w:type="page"/>
      </w:r>
    </w:p>
    <w:p>
      <w:pPr>
        <w:spacing w:line="580" w:lineRule="exact"/>
        <w:rPr>
          <w:rFonts w:hint="default" w:ascii="Times New Roman" w:hAnsi="Times New Roman" w:eastAsia="黑体" w:cs="Times New Roman"/>
          <w:bCs/>
          <w:color w:val="000000" w:themeColor="text1"/>
          <w:spacing w:val="8"/>
          <w:sz w:val="32"/>
          <w:szCs w:val="32"/>
          <w14:textFill>
            <w14:solidFill>
              <w14:schemeClr w14:val="tx1"/>
            </w14:solidFill>
          </w14:textFill>
        </w:rPr>
      </w:pPr>
      <w:r>
        <w:rPr>
          <w:rFonts w:hint="default" w:ascii="Times New Roman" w:hAnsi="Times New Roman" w:eastAsia="黑体" w:cs="Times New Roman"/>
          <w:bCs/>
          <w:color w:val="000000" w:themeColor="text1"/>
          <w:spacing w:val="8"/>
          <w:sz w:val="32"/>
          <w:szCs w:val="32"/>
          <w14:textFill>
            <w14:solidFill>
              <w14:schemeClr w14:val="tx1"/>
            </w14:solidFill>
          </w14:textFill>
        </w:rPr>
        <w:t>附件2</w:t>
      </w:r>
    </w:p>
    <w:p>
      <w:pPr>
        <w:spacing w:line="580" w:lineRule="exact"/>
        <w:jc w:val="center"/>
        <w:rPr>
          <w:rFonts w:hint="default" w:ascii="Times New Roman" w:hAnsi="Times New Roman" w:cs="Times New Roman"/>
          <w:b/>
          <w:bCs/>
          <w:color w:val="000000" w:themeColor="text1"/>
          <w:spacing w:val="8"/>
          <w:sz w:val="44"/>
          <w:szCs w:val="44"/>
          <w14:textFill>
            <w14:solidFill>
              <w14:schemeClr w14:val="tx1"/>
            </w14:solidFill>
          </w14:textFill>
        </w:rPr>
      </w:pPr>
    </w:p>
    <w:p>
      <w:pPr>
        <w:spacing w:line="580" w:lineRule="exact"/>
        <w:jc w:val="center"/>
        <w:rPr>
          <w:rFonts w:hint="default" w:ascii="Times New Roman" w:hAnsi="Times New Roman" w:eastAsia="方正小标宋简体" w:cs="Times New Roman"/>
          <w:bCs/>
          <w:color w:val="000000" w:themeColor="text1"/>
          <w:spacing w:val="8"/>
          <w:sz w:val="44"/>
          <w:szCs w:val="44"/>
          <w14:textFill>
            <w14:solidFill>
              <w14:schemeClr w14:val="tx1"/>
            </w14:solidFill>
          </w14:textFill>
        </w:rPr>
      </w:pPr>
      <w:r>
        <w:rPr>
          <w:rFonts w:hint="default" w:ascii="Times New Roman" w:hAnsi="Times New Roman" w:eastAsia="方正小标宋简体" w:cs="Times New Roman"/>
          <w:bCs/>
          <w:color w:val="000000" w:themeColor="text1"/>
          <w:spacing w:val="8"/>
          <w:sz w:val="44"/>
          <w:szCs w:val="44"/>
          <w14:textFill>
            <w14:solidFill>
              <w14:schemeClr w14:val="tx1"/>
            </w14:solidFill>
          </w14:textFill>
        </w:rPr>
        <w:t>XXX确认参加</w:t>
      </w:r>
      <w:r>
        <w:rPr>
          <w:rFonts w:hint="eastAsia" w:eastAsia="方正小标宋简体" w:cs="Times New Roman"/>
          <w:bCs/>
          <w:color w:val="000000" w:themeColor="text1"/>
          <w:spacing w:val="8"/>
          <w:sz w:val="44"/>
          <w:szCs w:val="44"/>
          <w:lang w:val="en-US" w:eastAsia="zh-CN"/>
          <w14:textFill>
            <w14:solidFill>
              <w14:schemeClr w14:val="tx1"/>
            </w14:solidFill>
          </w14:textFill>
        </w:rPr>
        <w:t>湖北省</w:t>
      </w:r>
      <w:r>
        <w:rPr>
          <w:rFonts w:hint="default" w:ascii="Times New Roman" w:hAnsi="Times New Roman" w:eastAsia="方正小标宋简体" w:cs="Times New Roman"/>
          <w:bCs/>
          <w:color w:val="000000" w:themeColor="text1"/>
          <w:spacing w:val="8"/>
          <w:sz w:val="44"/>
          <w:szCs w:val="44"/>
          <w14:textFill>
            <w14:solidFill>
              <w14:schemeClr w14:val="tx1"/>
            </w14:solidFill>
          </w14:textFill>
        </w:rPr>
        <w:t>气象局XX职位面试</w:t>
      </w:r>
    </w:p>
    <w:p>
      <w:pPr>
        <w:spacing w:line="580" w:lineRule="exact"/>
        <w:ind w:firstLine="674" w:firstLineChars="200"/>
        <w:rPr>
          <w:rFonts w:hint="default" w:ascii="Times New Roman" w:hAnsi="Times New Roman" w:cs="Times New Roman"/>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eastAsia="仿宋_GB2312" w:cs="Times New Roman"/>
          <w:color w:val="000000" w:themeColor="text1"/>
          <w:kern w:val="0"/>
          <w:sz w:val="32"/>
          <w:szCs w:val="32"/>
          <w:lang w:val="en-US" w:eastAsia="zh-CN"/>
          <w14:textFill>
            <w14:solidFill>
              <w14:schemeClr w14:val="tx1"/>
            </w14:solidFill>
          </w14:textFill>
        </w:rPr>
        <w:t>湖北</w:t>
      </w:r>
      <w:r>
        <w:rPr>
          <w:rFonts w:hint="default" w:ascii="Times New Roman" w:hAnsi="Times New Roman" w:eastAsia="仿宋_GB2312" w:cs="Times New Roman"/>
          <w:color w:val="000000" w:themeColor="text1"/>
          <w:kern w:val="0"/>
          <w:sz w:val="32"/>
          <w:szCs w:val="32"/>
          <w14:textFill>
            <w14:solidFill>
              <w14:schemeClr w14:val="tx1"/>
            </w14:solidFill>
          </w14:textFill>
        </w:rPr>
        <w:t>省气象局人事处：</w:t>
      </w:r>
    </w:p>
    <w:p>
      <w:pPr>
        <w:widowControl/>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本人XXX，身份证号：XXXXXXXXXXXXXXXXXX，公共科目笔试总成绩：XXXXX，报考XX职位（职位代码</w:t>
      </w:r>
      <w:r>
        <w:rPr>
          <w:rFonts w:hint="default" w:ascii="Times New Roman" w:hAnsi="Times New Roman" w:eastAsia="仿宋_GB2312" w:cs="Times New Roman"/>
          <w:bCs/>
          <w:color w:val="000000" w:themeColor="text1"/>
          <w:spacing w:val="8"/>
          <w:sz w:val="32"/>
          <w:szCs w:val="32"/>
          <w14:textFill>
            <w14:solidFill>
              <w14:schemeClr w14:val="tx1"/>
            </w14:solidFill>
          </w14:textFill>
        </w:rPr>
        <w:t>XXXXXXX</w:t>
      </w:r>
      <w:r>
        <w:rPr>
          <w:rFonts w:hint="default" w:ascii="Times New Roman" w:hAnsi="Times New Roman" w:eastAsia="仿宋_GB2312" w:cs="Times New Roman"/>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hint="default" w:ascii="Times New Roman" w:hAnsi="Times New Roman" w:eastAsia="仿宋_GB2312" w:cs="Times New Roman"/>
          <w:color w:val="000000" w:themeColor="text1"/>
          <w:kern w:val="0"/>
          <w:sz w:val="28"/>
          <w:szCs w:val="28"/>
          <w14:textFill>
            <w14:solidFill>
              <w14:schemeClr w14:val="tx1"/>
            </w14:solidFill>
          </w14:textFill>
        </w:rPr>
      </w:pPr>
    </w:p>
    <w:p>
      <w:pPr>
        <w:widowControl/>
        <w:spacing w:line="480" w:lineRule="auto"/>
        <w:ind w:firstLine="448" w:firstLineChars="160"/>
        <w:jc w:val="left"/>
        <w:rPr>
          <w:rFonts w:hint="default" w:ascii="Times New Roman" w:hAnsi="Times New Roman" w:eastAsia="仿宋_GB2312" w:cs="Times New Roman"/>
          <w:color w:val="000000" w:themeColor="text1"/>
          <w:kern w:val="0"/>
          <w:sz w:val="28"/>
          <w:szCs w:val="28"/>
          <w14:textFill>
            <w14:solidFill>
              <w14:schemeClr w14:val="tx1"/>
            </w14:solidFill>
          </w14:textFill>
        </w:rPr>
      </w:pPr>
    </w:p>
    <w:p>
      <w:pPr>
        <w:widowControl/>
        <w:spacing w:line="480" w:lineRule="auto"/>
        <w:ind w:firstLine="448" w:firstLineChars="160"/>
        <w:jc w:val="left"/>
        <w:rPr>
          <w:rFonts w:hint="default" w:ascii="Times New Roman" w:hAnsi="Times New Roman" w:eastAsia="仿宋_GB2312" w:cs="Times New Roman"/>
          <w:color w:val="000000" w:themeColor="text1"/>
          <w:kern w:val="0"/>
          <w:sz w:val="28"/>
          <w:szCs w:val="28"/>
          <w14:textFill>
            <w14:solidFill>
              <w14:schemeClr w14:val="tx1"/>
            </w14:solidFill>
          </w14:textFill>
        </w:rPr>
      </w:pPr>
    </w:p>
    <w:p>
      <w:pPr>
        <w:widowControl/>
        <w:spacing w:line="480" w:lineRule="auto"/>
        <w:ind w:firstLine="448" w:firstLineChars="160"/>
        <w:jc w:val="left"/>
        <w:rPr>
          <w:rFonts w:hint="default" w:ascii="Times New Roman" w:hAnsi="Times New Roman" w:eastAsia="仿宋_GB2312" w:cs="Times New Roman"/>
          <w:color w:val="000000" w:themeColor="text1"/>
          <w:kern w:val="0"/>
          <w:sz w:val="28"/>
          <w:szCs w:val="28"/>
          <w14:textFill>
            <w14:solidFill>
              <w14:schemeClr w14:val="tx1"/>
            </w14:solidFill>
          </w14:textFill>
        </w:rPr>
      </w:pPr>
    </w:p>
    <w:p>
      <w:pPr>
        <w:widowControl/>
        <w:ind w:firstLine="448" w:firstLineChars="160"/>
        <w:jc w:val="right"/>
        <w:rPr>
          <w:rFonts w:hint="default" w:ascii="Times New Roman" w:hAnsi="Times New Roman" w:eastAsia="仿宋_GB2312" w:cs="Times New Roman"/>
          <w:color w:val="000000" w:themeColor="text1"/>
          <w:kern w:val="0"/>
          <w:sz w:val="28"/>
          <w:szCs w:val="28"/>
          <w14:textFill>
            <w14:solidFill>
              <w14:schemeClr w14:val="tx1"/>
            </w14:solidFill>
          </w14:textFill>
        </w:rPr>
      </w:pPr>
    </w:p>
    <w:p>
      <w:pP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rPr>
          <w:rFonts w:hint="default" w:ascii="Times New Roman" w:hAnsi="Times New Roman" w:eastAsia="仿宋_GB2312" w:cs="Times New Roman"/>
          <w:color w:val="FF0000"/>
          <w:sz w:val="32"/>
          <w:szCs w:val="32"/>
          <w:shd w:val="clear" w:color="auto" w:fill="FFFFFF"/>
        </w:rPr>
      </w:pPr>
    </w:p>
    <w:p>
      <w:pP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br w:type="page"/>
      </w:r>
    </w:p>
    <w:p>
      <w:pPr>
        <w:spacing w:line="580" w:lineRule="exact"/>
        <w:rPr>
          <w:rFonts w:hint="default" w:ascii="Times New Roman" w:hAnsi="Times New Roman" w:eastAsia="黑体" w:cs="Times New Roman"/>
          <w:bCs/>
          <w:color w:val="000000" w:themeColor="text1"/>
          <w:spacing w:val="8"/>
          <w:sz w:val="32"/>
          <w:szCs w:val="32"/>
          <w14:textFill>
            <w14:solidFill>
              <w14:schemeClr w14:val="tx1"/>
            </w14:solidFill>
          </w14:textFill>
        </w:rPr>
      </w:pPr>
      <w:r>
        <w:rPr>
          <w:rFonts w:hint="default" w:ascii="Times New Roman" w:hAnsi="Times New Roman" w:eastAsia="黑体" w:cs="Times New Roman"/>
          <w:bCs/>
          <w:color w:val="000000" w:themeColor="text1"/>
          <w:spacing w:val="8"/>
          <w:sz w:val="32"/>
          <w:szCs w:val="32"/>
          <w14:textFill>
            <w14:solidFill>
              <w14:schemeClr w14:val="tx1"/>
            </w14:solidFill>
          </w14:textFill>
        </w:rPr>
        <w:t>附件3</w:t>
      </w:r>
    </w:p>
    <w:p>
      <w:pPr>
        <w:spacing w:line="580" w:lineRule="exact"/>
        <w:jc w:val="center"/>
        <w:rPr>
          <w:rFonts w:hint="default" w:ascii="Times New Roman" w:hAnsi="Times New Roman" w:cs="Times New Roman"/>
          <w:b/>
          <w:bCs/>
          <w:color w:val="000000" w:themeColor="text1"/>
          <w:spacing w:val="8"/>
          <w:sz w:val="44"/>
          <w:szCs w:val="44"/>
          <w14:textFill>
            <w14:solidFill>
              <w14:schemeClr w14:val="tx1"/>
            </w14:solidFill>
          </w14:textFill>
        </w:rPr>
      </w:pPr>
    </w:p>
    <w:p>
      <w:pPr>
        <w:spacing w:line="580" w:lineRule="exact"/>
        <w:jc w:val="center"/>
        <w:rPr>
          <w:rFonts w:hint="default" w:ascii="Times New Roman" w:hAnsi="Times New Roman" w:eastAsia="方正小标宋简体" w:cs="Times New Roman"/>
          <w:bCs/>
          <w:color w:val="000000" w:themeColor="text1"/>
          <w:spacing w:val="8"/>
          <w:sz w:val="44"/>
          <w:szCs w:val="44"/>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"http://bm.scs.gov.cn/2015/UserControl/Department/html/附件二：全国人大机关放弃声明.doc" </w:instrText>
      </w:r>
      <w:r>
        <w:rPr>
          <w:rFonts w:hint="default" w:ascii="Times New Roman" w:hAnsi="Times New Roman" w:cs="Times New Roman"/>
        </w:rPr>
        <w:fldChar w:fldCharType="separate"/>
      </w:r>
      <w:r>
        <w:rPr>
          <w:rFonts w:hint="default" w:ascii="Times New Roman" w:hAnsi="Times New Roman" w:eastAsia="方正小标宋简体" w:cs="Times New Roman"/>
          <w:bCs/>
          <w:color w:val="000000" w:themeColor="text1"/>
          <w:spacing w:val="8"/>
          <w:sz w:val="44"/>
          <w:szCs w:val="44"/>
          <w14:textFill>
            <w14:solidFill>
              <w14:schemeClr w14:val="tx1"/>
            </w14:solidFill>
          </w14:textFill>
        </w:rPr>
        <w:t>放弃面试资格声明</w:t>
      </w:r>
      <w:r>
        <w:rPr>
          <w:rFonts w:hint="default" w:ascii="Times New Roman" w:hAnsi="Times New Roman" w:eastAsia="方正小标宋简体" w:cs="Times New Roman"/>
          <w:bCs/>
          <w:color w:val="000000" w:themeColor="text1"/>
          <w:spacing w:val="8"/>
          <w:sz w:val="44"/>
          <w:szCs w:val="44"/>
          <w14:textFill>
            <w14:solidFill>
              <w14:schemeClr w14:val="tx1"/>
            </w14:solidFill>
          </w14:textFill>
        </w:rPr>
        <w:fldChar w:fldCharType="end"/>
      </w:r>
    </w:p>
    <w:p>
      <w:pPr>
        <w:spacing w:line="580" w:lineRule="exact"/>
        <w:ind w:firstLine="674" w:firstLineChars="200"/>
        <w:rPr>
          <w:rFonts w:hint="default" w:ascii="Times New Roman" w:hAnsi="Times New Roman" w:cs="Times New Roman"/>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eastAsia="仿宋_GB2312" w:cs="Times New Roman"/>
          <w:color w:val="000000" w:themeColor="text1"/>
          <w:kern w:val="0"/>
          <w:sz w:val="32"/>
          <w:szCs w:val="32"/>
          <w:lang w:val="en-US" w:eastAsia="zh-CN"/>
          <w14:textFill>
            <w14:solidFill>
              <w14:schemeClr w14:val="tx1"/>
            </w14:solidFill>
          </w14:textFill>
        </w:rPr>
        <w:t>湖北</w:t>
      </w:r>
      <w:r>
        <w:rPr>
          <w:rFonts w:hint="default" w:ascii="Times New Roman" w:hAnsi="Times New Roman" w:eastAsia="仿宋_GB2312" w:cs="Times New Roman"/>
          <w:color w:val="000000" w:themeColor="text1"/>
          <w:kern w:val="0"/>
          <w:sz w:val="32"/>
          <w:szCs w:val="32"/>
          <w14:textFill>
            <w14:solidFill>
              <w14:schemeClr w14:val="tx1"/>
            </w14:solidFill>
          </w14:textFill>
        </w:rPr>
        <w:t>省气象局人事处：</w:t>
      </w:r>
    </w:p>
    <w:p>
      <w:pPr>
        <w:widowControl/>
        <w:adjustRightInd w:val="0"/>
        <w:snapToGrid w:val="0"/>
        <w:spacing w:line="700"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本人</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，身份证号：</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报考</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职位（职位代码</w:t>
      </w:r>
      <w:r>
        <w:rPr>
          <w:rFonts w:hint="default" w:ascii="Times New Roman" w:hAnsi="Times New Roman" w:eastAsia="仿宋_GB2312" w:cs="Times New Roman"/>
          <w:color w:val="000000" w:themeColor="text1"/>
          <w:kern w:val="0"/>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u w:val="single"/>
          <w14:textFill>
            <w14:solidFill>
              <w14:schemeClr w14:val="tx1"/>
            </w14:solidFill>
          </w14:textFill>
        </w:rPr>
      </w:pPr>
    </w:p>
    <w:p>
      <w:pPr>
        <w:jc w:val="center"/>
        <w:rPr>
          <w:rFonts w:hint="default" w:ascii="Times New Roman" w:hAnsi="Times New Roman" w:eastAsia="方正仿宋_GBK" w:cs="Times New Roman"/>
          <w:bCs/>
          <w:color w:val="000000" w:themeColor="text1"/>
          <w:spacing w:val="8"/>
          <w:sz w:val="84"/>
          <w:szCs w:val="84"/>
          <w14:textFill>
            <w14:solidFill>
              <w14:schemeClr w14:val="tx1"/>
            </w14:solidFill>
          </w14:textFill>
        </w:rPr>
      </w:pPr>
      <w:r>
        <w:rPr>
          <w:rFonts w:hint="default" w:ascii="Times New Roman" w:hAnsi="Times New Roman" w:eastAsia="方正仿宋_GBK" w:cs="Times New Roman"/>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hint="default" w:ascii="Times New Roman" w:hAnsi="Times New Roman" w:eastAsia="仿宋_GB2312" w:cs="Times New Roman"/>
          <w:color w:val="000000" w:themeColor="text1"/>
          <w:kern w:val="0"/>
          <w:sz w:val="28"/>
          <w:szCs w:val="28"/>
          <w14:textFill>
            <w14:solidFill>
              <w14:schemeClr w14:val="tx1"/>
            </w14:solidFill>
          </w14:textFill>
        </w:rPr>
      </w:pPr>
    </w:p>
    <w:p>
      <w:pP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widowControl/>
        <w:ind w:right="1120" w:firstLine="448" w:firstLineChars="160"/>
        <w:jc w:val="left"/>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br w:type="page"/>
      </w:r>
    </w:p>
    <w:p>
      <w:pPr>
        <w:ind w:left="-340" w:right="-334"/>
        <w:rPr>
          <w:rFonts w:hint="default" w:ascii="Times New Roman" w:hAnsi="Times New Roman" w:eastAsia="黑体" w:cs="Times New Roman"/>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cols w:space="720" w:num="1"/>
          <w:docGrid w:type="lines" w:linePitch="312" w:charSpace="0"/>
        </w:sectPr>
      </w:pPr>
    </w:p>
    <w:p>
      <w:pPr>
        <w:ind w:left="-340" w:right="-334"/>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附件4</w:t>
      </w:r>
    </w:p>
    <w:p>
      <w:pPr>
        <w:ind w:left="-340" w:right="-334"/>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（正面）</w:t>
      </w:r>
    </w:p>
    <w:p>
      <w:pPr>
        <w:ind w:left="-340" w:right="-334"/>
        <w:jc w:val="center"/>
        <w:rPr>
          <w:rFonts w:hint="default" w:ascii="Times New Roman" w:hAnsi="Times New Roman" w:cs="Times New Roman"/>
          <w:b/>
          <w:color w:val="000000" w:themeColor="text1"/>
          <w:sz w:val="32"/>
          <w14:textFill>
            <w14:solidFill>
              <w14:schemeClr w14:val="tx1"/>
            </w14:solidFill>
          </w14:textFill>
        </w:rPr>
      </w:pPr>
      <w:r>
        <w:rPr>
          <w:rFonts w:hint="default" w:ascii="Times New Roman" w:hAnsi="Times New Roman" w:cs="Times New Roman"/>
          <w:b/>
          <w:color w:val="000000" w:themeColor="text1"/>
          <w:sz w:val="32"/>
          <w14:textFill>
            <w14:solidFill>
              <w14:schemeClr w14:val="tx1"/>
            </w14:solidFill>
          </w14:textFill>
        </w:rPr>
        <w:t>中央机关及其直属机构考试录用公务员</w:t>
      </w:r>
    </w:p>
    <w:p>
      <w:pPr>
        <w:ind w:left="-340" w:right="-334"/>
        <w:jc w:val="center"/>
        <w:rPr>
          <w:rFonts w:hint="default" w:ascii="Times New Roman" w:hAnsi="Times New Roman" w:cs="Times New Roman"/>
          <w:b/>
          <w:color w:val="000000" w:themeColor="text1"/>
          <w:sz w:val="32"/>
          <w14:textFill>
            <w14:solidFill>
              <w14:schemeClr w14:val="tx1"/>
            </w14:solidFill>
          </w14:textFill>
        </w:rPr>
      </w:pPr>
      <w:r>
        <w:rPr>
          <w:rFonts w:hint="default" w:ascii="Times New Roman" w:hAnsi="Times New Roman" w:cs="Times New Roman"/>
          <w:b/>
          <w:color w:val="000000" w:themeColor="text1"/>
          <w:sz w:val="32"/>
          <w14:textFill>
            <w14:solidFill>
              <w14:schemeClr w14:val="tx1"/>
            </w14:solidFill>
          </w14:textFill>
        </w:rPr>
        <w:t>报名推荐表</w:t>
      </w:r>
    </w:p>
    <w:p>
      <w:pPr>
        <w:ind w:left="-36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（适用于普通高等院校应届毕业生）</w:t>
      </w:r>
    </w:p>
    <w:p>
      <w:pPr>
        <w:ind w:left="-360" w:right="-334"/>
        <w:rPr>
          <w:rFonts w:hint="default" w:ascii="Times New Roman" w:hAnsi="Times New Roman" w:cs="Times New Roman"/>
          <w:color w:val="000000" w:themeColor="text1"/>
          <w14:textFill>
            <w14:solidFill>
              <w14:schemeClr w14:val="tx1"/>
            </w14:solidFill>
          </w14:textFill>
        </w:rPr>
      </w:pPr>
      <w:bookmarkStart w:id="0" w:name="_GoBack"/>
      <w:bookmarkEnd w:id="0"/>
      <w:r>
        <w:rPr>
          <w:rFonts w:hint="default" w:ascii="Times New Roman" w:hAnsi="Times New Roman" w:cs="Times New Roman"/>
          <w:color w:val="000000" w:themeColor="text1"/>
          <w14:textFill>
            <w14:solidFill>
              <w14:schemeClr w14:val="tx1"/>
            </w14:solidFill>
          </w14:textFill>
        </w:rPr>
        <w:t>毕业院校（系）：                                           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姓名</w:t>
            </w:r>
          </w:p>
        </w:tc>
        <w:tc>
          <w:tcPr>
            <w:tcW w:w="1440" w:type="dxa"/>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性别</w:t>
            </w:r>
          </w:p>
        </w:tc>
        <w:tc>
          <w:tcPr>
            <w:tcW w:w="720" w:type="dxa"/>
            <w:vAlign w:val="center"/>
          </w:tcPr>
          <w:p>
            <w:pPr>
              <w:rPr>
                <w:rFonts w:hint="default" w:ascii="Times New Roman" w:hAnsi="Times New Roman" w:cs="Times New Roman"/>
                <w:color w:val="000000" w:themeColor="text1"/>
                <w14:textFill>
                  <w14:solidFill>
                    <w14:schemeClr w14:val="tx1"/>
                  </w14:solidFill>
                </w14:textFill>
              </w:rPr>
            </w:pPr>
          </w:p>
        </w:tc>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民族</w:t>
            </w:r>
          </w:p>
        </w:tc>
        <w:tc>
          <w:tcPr>
            <w:tcW w:w="900" w:type="dxa"/>
            <w:gridSpan w:val="2"/>
            <w:vAlign w:val="center"/>
          </w:tcPr>
          <w:p>
            <w:pPr>
              <w:rPr>
                <w:rFonts w:hint="default" w:ascii="Times New Roman" w:hAnsi="Times New Roman" w:cs="Times New Roman"/>
                <w:color w:val="000000" w:themeColor="text1"/>
                <w14:textFill>
                  <w14:solidFill>
                    <w14:schemeClr w14:val="tx1"/>
                  </w14:solidFill>
                </w14:textFill>
              </w:rPr>
            </w:pPr>
          </w:p>
        </w:tc>
        <w:tc>
          <w:tcPr>
            <w:tcW w:w="126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出生年月</w:t>
            </w:r>
          </w:p>
        </w:tc>
        <w:tc>
          <w:tcPr>
            <w:tcW w:w="1080" w:type="dxa"/>
          </w:tcPr>
          <w:p>
            <w:pPr>
              <w:rPr>
                <w:rFonts w:hint="default" w:ascii="Times New Roman" w:hAnsi="Times New Roman" w:cs="Times New Roman"/>
                <w:color w:val="000000" w:themeColor="text1"/>
                <w14:textFill>
                  <w14:solidFill>
                    <w14:schemeClr w14:val="tx1"/>
                  </w14:solidFill>
                </w14:textFill>
              </w:rPr>
            </w:pPr>
          </w:p>
        </w:tc>
        <w:tc>
          <w:tcPr>
            <w:tcW w:w="1620" w:type="dxa"/>
            <w:vMerge w:val="restart"/>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照</w:t>
            </w:r>
          </w:p>
          <w:p>
            <w:pPr>
              <w:jc w:val="cente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籍贯</w:t>
            </w:r>
          </w:p>
        </w:tc>
        <w:tc>
          <w:tcPr>
            <w:tcW w:w="1440" w:type="dxa"/>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生源</w:t>
            </w:r>
          </w:p>
        </w:tc>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婚否</w:t>
            </w:r>
          </w:p>
        </w:tc>
        <w:tc>
          <w:tcPr>
            <w:tcW w:w="900"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126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政治面貌</w:t>
            </w:r>
          </w:p>
        </w:tc>
        <w:tc>
          <w:tcPr>
            <w:tcW w:w="1080" w:type="dxa"/>
          </w:tcPr>
          <w:p>
            <w:pPr>
              <w:rPr>
                <w:rFonts w:hint="default" w:ascii="Times New Roman" w:hAnsi="Times New Roman" w:cs="Times New Roman"/>
                <w:color w:val="000000" w:themeColor="text1"/>
                <w14:textFill>
                  <w14:solidFill>
                    <w14:schemeClr w14:val="tx1"/>
                  </w14:solidFill>
                </w14:textFill>
              </w:rPr>
            </w:pPr>
          </w:p>
        </w:tc>
        <w:tc>
          <w:tcPr>
            <w:tcW w:w="1620" w:type="dxa"/>
            <w:vMerge w:val="continue"/>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所学专业及学位</w:t>
            </w:r>
          </w:p>
        </w:tc>
        <w:tc>
          <w:tcPr>
            <w:tcW w:w="5400" w:type="dxa"/>
            <w:gridSpan w:val="7"/>
          </w:tcPr>
          <w:p>
            <w:pPr>
              <w:jc w:val="center"/>
              <w:rPr>
                <w:rFonts w:hint="default" w:ascii="Times New Roman" w:hAnsi="Times New Roman" w:cs="Times New Roman"/>
                <w:color w:val="000000" w:themeColor="text1"/>
                <w14:textFill>
                  <w14:solidFill>
                    <w14:schemeClr w14:val="tx1"/>
                  </w14:solidFill>
                </w14:textFill>
              </w:rPr>
            </w:pPr>
          </w:p>
        </w:tc>
        <w:tc>
          <w:tcPr>
            <w:tcW w:w="1620" w:type="dxa"/>
            <w:vMerge w:val="continue"/>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爱好和特长</w:t>
            </w:r>
          </w:p>
        </w:tc>
        <w:tc>
          <w:tcPr>
            <w:tcW w:w="5400" w:type="dxa"/>
            <w:gridSpan w:val="7"/>
          </w:tcPr>
          <w:p>
            <w:pPr>
              <w:jc w:val="center"/>
              <w:rPr>
                <w:rFonts w:hint="default" w:ascii="Times New Roman" w:hAnsi="Times New Roman" w:cs="Times New Roman"/>
                <w:color w:val="000000" w:themeColor="text1"/>
                <w14:textFill>
                  <w14:solidFill>
                    <w14:schemeClr w14:val="tx1"/>
                  </w14:solidFill>
                </w14:textFill>
              </w:rPr>
            </w:pPr>
          </w:p>
        </w:tc>
        <w:tc>
          <w:tcPr>
            <w:tcW w:w="1620" w:type="dxa"/>
            <w:vMerge w:val="continue"/>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在校曾任何种职务</w:t>
            </w:r>
          </w:p>
        </w:tc>
        <w:tc>
          <w:tcPr>
            <w:tcW w:w="5400" w:type="dxa"/>
            <w:gridSpan w:val="7"/>
          </w:tcPr>
          <w:p>
            <w:pPr>
              <w:jc w:val="center"/>
              <w:rPr>
                <w:rFonts w:hint="default" w:ascii="Times New Roman" w:hAnsi="Times New Roman" w:cs="Times New Roman"/>
                <w:color w:val="000000" w:themeColor="text1"/>
                <w14:textFill>
                  <w14:solidFill>
                    <w14:schemeClr w14:val="tx1"/>
                  </w14:solidFill>
                </w14:textFill>
              </w:rPr>
            </w:pPr>
          </w:p>
        </w:tc>
        <w:tc>
          <w:tcPr>
            <w:tcW w:w="1620" w:type="dxa"/>
            <w:vMerge w:val="continue"/>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奖</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惩</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情</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况</w:t>
            </w:r>
          </w:p>
        </w:tc>
        <w:tc>
          <w:tcPr>
            <w:tcW w:w="8460" w:type="dxa"/>
            <w:gridSpan w:val="9"/>
          </w:tcPr>
          <w:p>
            <w:pPr>
              <w:jc w:val="cente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个</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人</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简</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历</w:t>
            </w:r>
          </w:p>
        </w:tc>
        <w:tc>
          <w:tcPr>
            <w:tcW w:w="3705" w:type="dxa"/>
            <w:gridSpan w:val="5"/>
          </w:tcPr>
          <w:p>
            <w:pPr>
              <w:jc w:val="center"/>
              <w:rPr>
                <w:rFonts w:hint="default" w:ascii="Times New Roman" w:hAnsi="Times New Roman" w:cs="Times New Roman"/>
                <w:color w:val="000000" w:themeColor="text1"/>
                <w14:textFill>
                  <w14:solidFill>
                    <w14:schemeClr w14:val="tx1"/>
                  </w14:solidFill>
                </w14:textFill>
              </w:rPr>
            </w:pPr>
          </w:p>
        </w:tc>
        <w:tc>
          <w:tcPr>
            <w:tcW w:w="795" w:type="dxa"/>
          </w:tcPr>
          <w:p>
            <w:pP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家</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庭</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成</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员</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情</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况</w:t>
            </w:r>
          </w:p>
        </w:tc>
        <w:tc>
          <w:tcPr>
            <w:tcW w:w="3960" w:type="dxa"/>
            <w:gridSpan w:val="3"/>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院、系党组织对学生在校期间德、智、体诸方面的综合评价：</w: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院、系党总支签章</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负责人签字:                                  年   月   日</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p>
        </w:tc>
      </w:tr>
    </w:tbl>
    <w:p>
      <w:pPr>
        <w:rPr>
          <w:rFonts w:hint="default" w:ascii="Times New Roman" w:hAnsi="Times New Roman" w:cs="Times New Roman"/>
          <w:color w:val="000000" w:themeColor="text1"/>
          <w:sz w:val="24"/>
          <w14:textFill>
            <w14:solidFill>
              <w14:schemeClr w14:val="tx1"/>
            </w14:solidFill>
          </w14:textFill>
        </w:rPr>
      </w:pPr>
    </w:p>
    <w:p>
      <w:pP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第一学年学习成绩</w:t>
            </w:r>
          </w:p>
        </w:tc>
        <w:tc>
          <w:tcPr>
            <w:tcW w:w="3240" w:type="dxa"/>
            <w:gridSpan w:val="3"/>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第二学年学习成绩</w:t>
            </w:r>
          </w:p>
        </w:tc>
        <w:tc>
          <w:tcPr>
            <w:tcW w:w="3240" w:type="dxa"/>
            <w:gridSpan w:val="3"/>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课程名称</w:t>
            </w:r>
          </w:p>
        </w:tc>
        <w:tc>
          <w:tcPr>
            <w:tcW w:w="90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上学期</w:t>
            </w:r>
          </w:p>
        </w:tc>
        <w:tc>
          <w:tcPr>
            <w:tcW w:w="90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下学期</w:t>
            </w:r>
          </w:p>
        </w:tc>
        <w:tc>
          <w:tcPr>
            <w:tcW w:w="144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课程名称</w:t>
            </w:r>
          </w:p>
        </w:tc>
        <w:tc>
          <w:tcPr>
            <w:tcW w:w="90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上学期</w:t>
            </w:r>
          </w:p>
        </w:tc>
        <w:tc>
          <w:tcPr>
            <w:tcW w:w="90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下学期</w:t>
            </w:r>
          </w:p>
        </w:tc>
        <w:tc>
          <w:tcPr>
            <w:tcW w:w="144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课程名称</w:t>
            </w:r>
          </w:p>
        </w:tc>
        <w:tc>
          <w:tcPr>
            <w:tcW w:w="90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上学期</w:t>
            </w:r>
          </w:p>
        </w:tc>
        <w:tc>
          <w:tcPr>
            <w:tcW w:w="900" w:type="dxa"/>
            <w:vAlign w:val="center"/>
          </w:tcPr>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144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c>
          <w:tcPr>
            <w:tcW w:w="900" w:type="dxa"/>
          </w:tcPr>
          <w:p>
            <w:pPr>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院</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校</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毕</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分</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办</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意</w:t>
            </w:r>
          </w:p>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见</w:t>
            </w:r>
          </w:p>
        </w:tc>
        <w:tc>
          <w:tcPr>
            <w:tcW w:w="8310" w:type="dxa"/>
            <w:gridSpan w:val="9"/>
          </w:tcPr>
          <w:p>
            <w:pPr>
              <w:rPr>
                <w:rFonts w:hint="default" w:ascii="Times New Roman" w:hAnsi="Times New Roman" w:cs="Times New Roman"/>
                <w:color w:val="000000" w:themeColor="text1"/>
                <w:sz w:val="24"/>
                <w14:textFill>
                  <w14:solidFill>
                    <w14:schemeClr w14:val="tx1"/>
                  </w14:solidFill>
                </w14:textFill>
              </w:rPr>
            </w:pPr>
          </w:p>
          <w:p>
            <w:pPr>
              <w:rPr>
                <w:rFonts w:hint="default" w:ascii="Times New Roman" w:hAnsi="Times New Roman" w:cs="Times New Roman"/>
                <w:color w:val="000000" w:themeColor="text1"/>
                <w:sz w:val="24"/>
                <w14:textFill>
                  <w14:solidFill>
                    <w14:schemeClr w14:val="tx1"/>
                  </w14:solidFill>
                </w14:textFill>
              </w:rPr>
            </w:pPr>
          </w:p>
          <w:p>
            <w:pPr>
              <w:rPr>
                <w:rFonts w:hint="default" w:ascii="Times New Roman" w:hAnsi="Times New Roman" w:cs="Times New Roman"/>
                <w:color w:val="000000" w:themeColor="text1"/>
                <w:sz w:val="24"/>
                <w14:textFill>
                  <w14:solidFill>
                    <w14:schemeClr w14:val="tx1"/>
                  </w14:solidFill>
                </w14:textFill>
              </w:rPr>
            </w:pPr>
          </w:p>
          <w:p>
            <w:pPr>
              <w:rPr>
                <w:rFonts w:hint="default" w:ascii="Times New Roman" w:hAnsi="Times New Roman" w:cs="Times New Roman"/>
                <w:color w:val="000000" w:themeColor="text1"/>
                <w:sz w:val="24"/>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院校毕分办签章</w:t>
            </w:r>
          </w:p>
          <w:p>
            <w:pP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备</w:t>
            </w:r>
          </w:p>
          <w:p>
            <w:pPr>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注</w:t>
            </w:r>
          </w:p>
        </w:tc>
        <w:tc>
          <w:tcPr>
            <w:tcW w:w="8310" w:type="dxa"/>
            <w:gridSpan w:val="9"/>
          </w:tcPr>
          <w:p>
            <w:pPr>
              <w:rPr>
                <w:rFonts w:hint="default" w:ascii="Times New Roman" w:hAnsi="Times New Roman" w:cs="Times New Roman"/>
                <w:color w:val="000000" w:themeColor="text1"/>
                <w:sz w:val="24"/>
                <w14:textFill>
                  <w14:solidFill>
                    <w14:schemeClr w14:val="tx1"/>
                  </w14:solidFill>
                </w14:textFill>
              </w:rPr>
            </w:pPr>
          </w:p>
        </w:tc>
      </w:tr>
    </w:tbl>
    <w:p>
      <w:pPr>
        <w:rPr>
          <w:rFonts w:hint="default" w:ascii="Times New Roman" w:hAnsi="Times New Roman" w:cs="Times New Roman"/>
          <w:color w:val="000000" w:themeColor="text1"/>
          <w:sz w:val="24"/>
          <w14:textFill>
            <w14:solidFill>
              <w14:schemeClr w14:val="tx1"/>
            </w14:solidFill>
          </w14:textFill>
        </w:rPr>
      </w:pPr>
    </w:p>
    <w:p>
      <w:pPr>
        <w:ind w:left="-540"/>
        <w:rPr>
          <w:rFonts w:hint="default" w:ascii="Times New Roman" w:hAnsi="Times New Roman" w:cs="Times New Roman"/>
          <w:color w:val="000000" w:themeColor="text1"/>
          <w14:textFill>
            <w14:solidFill>
              <w14:schemeClr w14:val="tx1"/>
            </w14:solidFill>
          </w14:textFill>
        </w:rPr>
      </w:pPr>
    </w:p>
    <w:p>
      <w:pPr>
        <w:ind w:left="-540"/>
        <w:rPr>
          <w:rFonts w:hint="default" w:ascii="Times New Roman" w:hAnsi="Times New Roman" w:cs="Times New Roman"/>
          <w:color w:val="000000" w:themeColor="text1"/>
          <w14:textFill>
            <w14:solidFill>
              <w14:schemeClr w14:val="tx1"/>
            </w14:solidFill>
          </w14:textFill>
        </w:rPr>
      </w:pPr>
    </w:p>
    <w:p>
      <w:pPr>
        <w:ind w:left="-5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填表说明：</w:t>
      </w:r>
    </w:p>
    <w:p>
      <w:pPr>
        <w:numPr>
          <w:ilvl w:val="0"/>
          <w:numId w:val="2"/>
        </w:num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请填表人实事求是地填写，以免影响正常录用工作，未经毕分办签章此表无效。</w:t>
      </w:r>
    </w:p>
    <w:p>
      <w:pPr>
        <w:numPr>
          <w:ilvl w:val="0"/>
          <w:numId w:val="2"/>
        </w:num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“生源”指大学生上大学前户口所在的省、自治区、直辖市。</w:t>
      </w:r>
    </w:p>
    <w:p>
      <w:pPr>
        <w:numPr>
          <w:ilvl w:val="0"/>
          <w:numId w:val="2"/>
        </w:numPr>
        <w:tabs>
          <w:tab w:val="left" w:pos="-180"/>
          <w:tab w:val="clear" w:pos="165"/>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填写本表“学习成绩”栏后，须盖教务处章。如有学生个人成绩登记单（表）可附复印件（加盖教务处章），免填此栏。</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附件5</w:t>
      </w:r>
    </w:p>
    <w:p>
      <w:pPr>
        <w:ind w:left="-340" w:right="-334"/>
        <w:jc w:val="center"/>
        <w:rPr>
          <w:rFonts w:hint="default" w:ascii="Times New Roman" w:hAnsi="Times New Roman" w:cs="Times New Roman"/>
          <w:b/>
          <w:color w:val="000000" w:themeColor="text1"/>
          <w:sz w:val="32"/>
          <w14:textFill>
            <w14:solidFill>
              <w14:schemeClr w14:val="tx1"/>
            </w14:solidFill>
          </w14:textFill>
        </w:rPr>
      </w:pPr>
      <w:r>
        <w:rPr>
          <w:rFonts w:hint="default" w:ascii="Times New Roman" w:hAnsi="Times New Roman" w:cs="Times New Roman"/>
          <w:b/>
          <w:color w:val="000000" w:themeColor="text1"/>
          <w:sz w:val="32"/>
          <w14:textFill>
            <w14:solidFill>
              <w14:schemeClr w14:val="tx1"/>
            </w14:solidFill>
          </w14:textFill>
        </w:rPr>
        <w:t>中央机关及其直属机构考试录用公务员</w:t>
      </w:r>
    </w:p>
    <w:p>
      <w:pPr>
        <w:ind w:left="-340" w:right="-334"/>
        <w:jc w:val="center"/>
        <w:rPr>
          <w:rFonts w:hint="default" w:ascii="Times New Roman" w:hAnsi="Times New Roman" w:cs="Times New Roman"/>
          <w:b/>
          <w:color w:val="000000" w:themeColor="text1"/>
          <w:sz w:val="32"/>
          <w14:textFill>
            <w14:solidFill>
              <w14:schemeClr w14:val="tx1"/>
            </w14:solidFill>
          </w14:textFill>
        </w:rPr>
      </w:pPr>
      <w:r>
        <w:rPr>
          <w:rFonts w:hint="default" w:ascii="Times New Roman" w:hAnsi="Times New Roman" w:cs="Times New Roman"/>
          <w:b/>
          <w:color w:val="000000" w:themeColor="text1"/>
          <w:sz w:val="32"/>
          <w14:textFill>
            <w14:solidFill>
              <w14:schemeClr w14:val="tx1"/>
            </w14:solidFill>
          </w14:textFill>
        </w:rPr>
        <w:t>报名推荐表</w:t>
      </w:r>
    </w:p>
    <w:p>
      <w:pPr>
        <w:ind w:left="-36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（适用于社会在职人员）</w:t>
      </w:r>
    </w:p>
    <w:p>
      <w:pPr>
        <w:ind w:left="-360" w:right="-334"/>
        <w:rPr>
          <w:rFonts w:hint="default" w:ascii="Times New Roman" w:hAnsi="Times New Roman" w:cs="Times New Roman"/>
          <w:color w:val="000000" w:themeColor="text1"/>
          <w14:textFill>
            <w14:solidFill>
              <w14:schemeClr w14:val="tx1"/>
            </w14:solidFill>
          </w14:textFill>
        </w:rPr>
      </w:pPr>
    </w:p>
    <w:p>
      <w:pPr>
        <w:ind w:left="-360" w:right="-334"/>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姓名</w:t>
            </w:r>
          </w:p>
        </w:tc>
        <w:tc>
          <w:tcPr>
            <w:tcW w:w="1629" w:type="dxa"/>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性别</w:t>
            </w:r>
          </w:p>
        </w:tc>
        <w:tc>
          <w:tcPr>
            <w:tcW w:w="708" w:type="dxa"/>
            <w:vAlign w:val="center"/>
          </w:tcPr>
          <w:p>
            <w:pPr>
              <w:rPr>
                <w:rFonts w:hint="default" w:ascii="Times New Roman" w:hAnsi="Times New Roman" w:cs="Times New Roman"/>
                <w:color w:val="000000" w:themeColor="text1"/>
                <w14:textFill>
                  <w14:solidFill>
                    <w14:schemeClr w14:val="tx1"/>
                  </w14:solidFill>
                </w14:textFill>
              </w:rPr>
            </w:pPr>
          </w:p>
        </w:tc>
        <w:tc>
          <w:tcPr>
            <w:tcW w:w="851"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民族</w:t>
            </w:r>
          </w:p>
        </w:tc>
        <w:tc>
          <w:tcPr>
            <w:tcW w:w="709" w:type="dxa"/>
            <w:vAlign w:val="center"/>
          </w:tcPr>
          <w:p>
            <w:pPr>
              <w:rPr>
                <w:rFonts w:hint="default" w:ascii="Times New Roman" w:hAnsi="Times New Roman" w:cs="Times New Roman"/>
                <w:color w:val="000000" w:themeColor="text1"/>
                <w14:textFill>
                  <w14:solidFill>
                    <w14:schemeClr w14:val="tx1"/>
                  </w14:solidFill>
                </w14:textFill>
              </w:rPr>
            </w:pPr>
          </w:p>
        </w:tc>
        <w:tc>
          <w:tcPr>
            <w:tcW w:w="1275"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出生年月</w:t>
            </w:r>
          </w:p>
        </w:tc>
        <w:tc>
          <w:tcPr>
            <w:tcW w:w="959" w:type="dxa"/>
          </w:tcPr>
          <w:p>
            <w:pPr>
              <w:rPr>
                <w:rFonts w:hint="default" w:ascii="Times New Roman" w:hAnsi="Times New Roman" w:cs="Times New Roman"/>
                <w:color w:val="000000" w:themeColor="text1"/>
                <w14:textFill>
                  <w14:solidFill>
                    <w14:schemeClr w14:val="tx1"/>
                  </w14:solidFill>
                </w14:textFill>
              </w:rPr>
            </w:pPr>
          </w:p>
        </w:tc>
        <w:tc>
          <w:tcPr>
            <w:tcW w:w="1623" w:type="dxa"/>
            <w:vMerge w:val="restart"/>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照</w:t>
            </w:r>
          </w:p>
          <w:p>
            <w:pPr>
              <w:jc w:val="cente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cs="Times New Roman"/>
                <w:color w:val="000000" w:themeColor="text1"/>
                <w14:textFill>
                  <w14:solidFill>
                    <w14:schemeClr w14:val="tx1"/>
                  </w14:solidFill>
                </w14:textFill>
              </w:rPr>
            </w:pP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籍贯</w:t>
            </w:r>
          </w:p>
        </w:tc>
        <w:tc>
          <w:tcPr>
            <w:tcW w:w="1629" w:type="dxa"/>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709" w:type="dxa"/>
            <w:vAlign w:val="center"/>
          </w:tcPr>
          <w:p>
            <w:pPr>
              <w:jc w:val="center"/>
              <w:rPr>
                <w:rFonts w:hint="default" w:ascii="Times New Roman" w:hAnsi="Times New Roman" w:cs="Times New Roman"/>
                <w:color w:val="000000" w:themeColor="text1"/>
                <w:highlight w:val="yellow"/>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婚否</w:t>
            </w:r>
          </w:p>
        </w:tc>
        <w:tc>
          <w:tcPr>
            <w:tcW w:w="708" w:type="dxa"/>
            <w:vAlign w:val="center"/>
          </w:tcPr>
          <w:p>
            <w:pPr>
              <w:jc w:val="center"/>
              <w:rPr>
                <w:rFonts w:hint="default" w:ascii="Times New Roman" w:hAnsi="Times New Roman" w:cs="Times New Roman"/>
                <w:color w:val="000000" w:themeColor="text1"/>
                <w:highlight w:val="yellow"/>
                <w14:textFill>
                  <w14:solidFill>
                    <w14:schemeClr w14:val="tx1"/>
                  </w14:solidFill>
                </w14:textFill>
              </w:rPr>
            </w:pPr>
          </w:p>
        </w:tc>
        <w:tc>
          <w:tcPr>
            <w:tcW w:w="851"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学历</w:t>
            </w:r>
          </w:p>
        </w:tc>
        <w:tc>
          <w:tcPr>
            <w:tcW w:w="709" w:type="dxa"/>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1275"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政治面貌</w:t>
            </w:r>
          </w:p>
        </w:tc>
        <w:tc>
          <w:tcPr>
            <w:tcW w:w="959" w:type="dxa"/>
          </w:tcPr>
          <w:p>
            <w:pPr>
              <w:rPr>
                <w:rFonts w:hint="default" w:ascii="Times New Roman" w:hAnsi="Times New Roman" w:cs="Times New Roman"/>
                <w:color w:val="000000" w:themeColor="text1"/>
                <w14:textFill>
                  <w14:solidFill>
                    <w14:schemeClr w14:val="tx1"/>
                  </w14:solidFill>
                </w14:textFill>
              </w:rPr>
            </w:pPr>
          </w:p>
        </w:tc>
        <w:tc>
          <w:tcPr>
            <w:tcW w:w="1623" w:type="dxa"/>
            <w:vMerge w:val="continue"/>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毕业院校</w:t>
            </w:r>
          </w:p>
        </w:tc>
        <w:tc>
          <w:tcPr>
            <w:tcW w:w="5211" w:type="dxa"/>
            <w:gridSpan w:val="6"/>
          </w:tcPr>
          <w:p>
            <w:pPr>
              <w:jc w:val="center"/>
              <w:rPr>
                <w:rFonts w:hint="default" w:ascii="Times New Roman" w:hAnsi="Times New Roman" w:cs="Times New Roman"/>
                <w:color w:val="000000" w:themeColor="text1"/>
                <w14:textFill>
                  <w14:solidFill>
                    <w14:schemeClr w14:val="tx1"/>
                  </w14:solidFill>
                </w14:textFill>
              </w:rPr>
            </w:pPr>
          </w:p>
        </w:tc>
        <w:tc>
          <w:tcPr>
            <w:tcW w:w="1623" w:type="dxa"/>
            <w:vMerge w:val="continue"/>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所学专业及学位</w:t>
            </w:r>
          </w:p>
        </w:tc>
        <w:tc>
          <w:tcPr>
            <w:tcW w:w="5211" w:type="dxa"/>
            <w:gridSpan w:val="6"/>
          </w:tcPr>
          <w:p>
            <w:pPr>
              <w:jc w:val="center"/>
              <w:rPr>
                <w:rFonts w:hint="default" w:ascii="Times New Roman" w:hAnsi="Times New Roman" w:cs="Times New Roman"/>
                <w:color w:val="000000" w:themeColor="text1"/>
                <w14:textFill>
                  <w14:solidFill>
                    <w14:schemeClr w14:val="tx1"/>
                  </w14:solidFill>
                </w14:textFill>
              </w:rPr>
            </w:pPr>
          </w:p>
        </w:tc>
        <w:tc>
          <w:tcPr>
            <w:tcW w:w="1623" w:type="dxa"/>
            <w:vMerge w:val="continue"/>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在现单位担任职务</w:t>
            </w:r>
          </w:p>
        </w:tc>
        <w:tc>
          <w:tcPr>
            <w:tcW w:w="6834" w:type="dxa"/>
            <w:gridSpan w:val="7"/>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在现单位工作起止时间</w:t>
            </w:r>
          </w:p>
        </w:tc>
        <w:tc>
          <w:tcPr>
            <w:tcW w:w="6834" w:type="dxa"/>
            <w:gridSpan w:val="7"/>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档案存放地点</w:t>
            </w:r>
          </w:p>
        </w:tc>
        <w:tc>
          <w:tcPr>
            <w:tcW w:w="6834" w:type="dxa"/>
            <w:gridSpan w:val="7"/>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户籍地址</w:t>
            </w:r>
          </w:p>
        </w:tc>
        <w:tc>
          <w:tcPr>
            <w:tcW w:w="6834" w:type="dxa"/>
            <w:gridSpan w:val="7"/>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工</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作</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经</w:t>
            </w:r>
          </w:p>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历</w:t>
            </w:r>
          </w:p>
        </w:tc>
        <w:tc>
          <w:tcPr>
            <w:tcW w:w="8463" w:type="dxa"/>
            <w:gridSpan w:val="8"/>
          </w:tcPr>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所在单位党组织对考生在本单位工作期间思想、工作、学习、作风等方面的综合评价：</w: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所在单位党组织签章</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负责人签字:                                  年   月   日</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p>
        </w:tc>
      </w:tr>
    </w:tbl>
    <w:p>
      <w:pPr>
        <w:spacing w:line="320" w:lineRule="exact"/>
        <w:ind w:left="-539"/>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3CA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0B681122"/>
    <w:rsid w:val="0F190386"/>
    <w:rsid w:val="1186384C"/>
    <w:rsid w:val="16697BD2"/>
    <w:rsid w:val="198432E8"/>
    <w:rsid w:val="19A66143"/>
    <w:rsid w:val="1B4F4EDD"/>
    <w:rsid w:val="1C185B56"/>
    <w:rsid w:val="1C4E23E3"/>
    <w:rsid w:val="1C687BA8"/>
    <w:rsid w:val="1DA2662B"/>
    <w:rsid w:val="1E1840C6"/>
    <w:rsid w:val="1F435D57"/>
    <w:rsid w:val="204A7911"/>
    <w:rsid w:val="20F85964"/>
    <w:rsid w:val="2270048D"/>
    <w:rsid w:val="25783C88"/>
    <w:rsid w:val="25E023B3"/>
    <w:rsid w:val="26124BCB"/>
    <w:rsid w:val="2680342E"/>
    <w:rsid w:val="272F01F7"/>
    <w:rsid w:val="27D55CE6"/>
    <w:rsid w:val="28F039B6"/>
    <w:rsid w:val="2A3235C6"/>
    <w:rsid w:val="2A7740BB"/>
    <w:rsid w:val="2B195E43"/>
    <w:rsid w:val="2B6A4948"/>
    <w:rsid w:val="2C5F615A"/>
    <w:rsid w:val="2E5E5C1F"/>
    <w:rsid w:val="2E8C546A"/>
    <w:rsid w:val="2F0C7142"/>
    <w:rsid w:val="303809A8"/>
    <w:rsid w:val="30C70618"/>
    <w:rsid w:val="3389601C"/>
    <w:rsid w:val="34C04B85"/>
    <w:rsid w:val="36857E34"/>
    <w:rsid w:val="38631313"/>
    <w:rsid w:val="38A72D01"/>
    <w:rsid w:val="3A5369BF"/>
    <w:rsid w:val="3A900623"/>
    <w:rsid w:val="3AA70248"/>
    <w:rsid w:val="3ABD23EC"/>
    <w:rsid w:val="3EE21837"/>
    <w:rsid w:val="419A3FAE"/>
    <w:rsid w:val="41DF121F"/>
    <w:rsid w:val="45267D82"/>
    <w:rsid w:val="461A1035"/>
    <w:rsid w:val="46A55C75"/>
    <w:rsid w:val="47ED3A0E"/>
    <w:rsid w:val="48B91E5D"/>
    <w:rsid w:val="4A745666"/>
    <w:rsid w:val="4A7D0844"/>
    <w:rsid w:val="4B162FC1"/>
    <w:rsid w:val="4EC933D2"/>
    <w:rsid w:val="4F2B4370"/>
    <w:rsid w:val="4F6F5245"/>
    <w:rsid w:val="51E31065"/>
    <w:rsid w:val="5217023B"/>
    <w:rsid w:val="528B637A"/>
    <w:rsid w:val="550E230D"/>
    <w:rsid w:val="559D2106"/>
    <w:rsid w:val="57E035B9"/>
    <w:rsid w:val="591C553F"/>
    <w:rsid w:val="5BE76CD7"/>
    <w:rsid w:val="5C0A0595"/>
    <w:rsid w:val="5CD71527"/>
    <w:rsid w:val="6277079A"/>
    <w:rsid w:val="63880907"/>
    <w:rsid w:val="64AF38BD"/>
    <w:rsid w:val="66A9277E"/>
    <w:rsid w:val="6723497B"/>
    <w:rsid w:val="687142E8"/>
    <w:rsid w:val="690802CD"/>
    <w:rsid w:val="69F3315F"/>
    <w:rsid w:val="6CB23063"/>
    <w:rsid w:val="6DAA5DFC"/>
    <w:rsid w:val="6F416B95"/>
    <w:rsid w:val="6FBA486D"/>
    <w:rsid w:val="750416C7"/>
    <w:rsid w:val="760E5F3E"/>
    <w:rsid w:val="78762B5D"/>
    <w:rsid w:val="78B6041B"/>
    <w:rsid w:val="79D85F74"/>
    <w:rsid w:val="7A3B606F"/>
    <w:rsid w:val="7AB855E2"/>
    <w:rsid w:val="7AC65BFC"/>
    <w:rsid w:val="7D761C62"/>
    <w:rsid w:val="FFAB0E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0D32C54-74E5-43F8-A748-F6387AA9063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3378</Words>
  <Characters>4140</Characters>
  <Lines>15</Lines>
  <Paragraphs>10</Paragraphs>
  <TotalTime>6</TotalTime>
  <ScaleCrop>false</ScaleCrop>
  <LinksUpToDate>false</LinksUpToDate>
  <CharactersWithSpaces>4495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2020-05-26T21:52:00Z</dcterms:created>
  <dc:creator>微软中国</dc:creator>
  <cp:lastModifiedBy>王彦凯</cp:lastModifiedBy>
  <cp:lastPrinted>2020-01-20T15:13:00Z</cp:lastPrinted>
  <dcterms:modified xsi:type="dcterms:W3CDTF">2025-02-14T18:13:18Z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TemplateDocerSaveRecord">
    <vt:lpwstr>eyJoZGlkIjoiODlkZTdiN2I0ZjQ5YjQ5Y2NiNDRiZjdmOWRjMmUzODkiLCJ1c2VySWQiOiI1MjA1ODc5MjcifQ==</vt:lpwstr>
  </property>
  <property fmtid="{D5CDD505-2E9C-101B-9397-08002B2CF9AE}" pid="4" name="ICV">
    <vt:lpwstr>A9B9363064124577A72D5CB214603B03_12</vt:lpwstr>
  </property>
</Properties>
</file>