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7C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</w:p>
    <w:p w14:paraId="5BD0543E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关于开展科研助理岗位招聘工作的温馨提示</w:t>
      </w:r>
    </w:p>
    <w:p w14:paraId="35D95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sz w:val="30"/>
          <w:szCs w:val="30"/>
        </w:rPr>
      </w:pPr>
    </w:p>
    <w:p w14:paraId="7CE56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各二级单位：</w:t>
      </w:r>
    </w:p>
    <w:p w14:paraId="44BFB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为了有序推进科研助理岗位招聘工作，现就该工作的开展做以下温馨提示：</w:t>
      </w:r>
    </w:p>
    <w:p w14:paraId="0ED9B625">
      <w:pPr>
        <w:pStyle w:val="10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科研助理招聘由各二级单位（附院由科技主管部门）组织开展，充分尊重课题组的意见。</w:t>
      </w:r>
    </w:p>
    <w:p w14:paraId="6929F161">
      <w:pPr>
        <w:pStyle w:val="10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因芜湖市区最低收入标准是</w:t>
      </w:r>
      <w:r>
        <w:rPr>
          <w:rFonts w:ascii="仿宋_GB2312" w:eastAsia="仿宋_GB2312"/>
          <w:sz w:val="32"/>
          <w:szCs w:val="32"/>
        </w:rPr>
        <w:t>1930</w:t>
      </w:r>
      <w:r>
        <w:rPr>
          <w:rFonts w:hint="eastAsia" w:ascii="仿宋_GB2312" w:eastAsia="仿宋_GB2312"/>
          <w:sz w:val="32"/>
          <w:szCs w:val="32"/>
        </w:rPr>
        <w:t>元/月，建议各课题组工资标准原则上不低于1</w:t>
      </w:r>
      <w:r>
        <w:rPr>
          <w:rFonts w:ascii="仿宋_GB2312" w:eastAsia="仿宋_GB2312"/>
          <w:sz w:val="32"/>
          <w:szCs w:val="32"/>
        </w:rPr>
        <w:t>93</w:t>
      </w:r>
      <w:r>
        <w:rPr>
          <w:rFonts w:hint="eastAsia" w:ascii="仿宋_GB2312" w:eastAsia="仿宋_GB2312"/>
          <w:sz w:val="32"/>
          <w:szCs w:val="32"/>
        </w:rPr>
        <w:t>0元/月。各课题组可根据经费状况酌定。</w:t>
      </w:r>
    </w:p>
    <w:p w14:paraId="5938FF77">
      <w:pPr>
        <w:pStyle w:val="10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请各二级单位告知课题组负责人，招聘的科研助理劳动报酬及社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会保险费用可从项目、平台经费中列支。需要交纳社保的，社保缴纳由人事处、财务处办理，缴纳标</w:t>
      </w:r>
      <w:r>
        <w:rPr>
          <w:rFonts w:hint="eastAsia" w:ascii="仿宋_GB2312" w:eastAsia="仿宋_GB2312"/>
          <w:sz w:val="32"/>
          <w:szCs w:val="32"/>
        </w:rPr>
        <w:t>准是用工单位（即课题组）按工资的23.66%缴纳，科研助理个人按工资的11.6%缴纳。</w:t>
      </w:r>
    </w:p>
    <w:p w14:paraId="77ABBC43">
      <w:pPr>
        <w:pStyle w:val="10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因缴纳社保后，应届毕业生再找工作就不属于首次就业，部分应聘人员可能不愿意缴纳社保。对于放弃社保的应聘人员，各二级单位可让应聘人员出具自愿放弃社保的承诺函，并可适当增加工资水平予以补偿。</w:t>
      </w:r>
    </w:p>
    <w:p w14:paraId="4645E795">
      <w:pPr>
        <w:pStyle w:val="10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sz w:val="32"/>
          <w:szCs w:val="32"/>
        </w:rPr>
        <w:t>各二级单位可将此温馨提示转发课题组负责人，便于各课题组把握工资标准。</w:t>
      </w:r>
    </w:p>
    <w:p w14:paraId="4262A244">
      <w:pPr>
        <w:rPr>
          <w:rFonts w:ascii="仿宋_GB2312" w:eastAsia="仿宋_GB2312"/>
          <w:sz w:val="30"/>
          <w:szCs w:val="30"/>
        </w:rPr>
      </w:pPr>
      <w:bookmarkStart w:id="0" w:name="_GoBack"/>
      <w:bookmarkEnd w:id="0"/>
    </w:p>
    <w:p w14:paraId="11214809">
      <w:pPr>
        <w:rPr>
          <w:rFonts w:ascii="仿宋_GB2312" w:eastAsia="仿宋_GB2312"/>
          <w:sz w:val="30"/>
          <w:szCs w:val="30"/>
        </w:rPr>
      </w:pP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B18"/>
    <w:rsid w:val="00013125"/>
    <w:rsid w:val="001C43DA"/>
    <w:rsid w:val="001E67E4"/>
    <w:rsid w:val="00262EA2"/>
    <w:rsid w:val="00356C1D"/>
    <w:rsid w:val="00390626"/>
    <w:rsid w:val="00585B18"/>
    <w:rsid w:val="005F5D62"/>
    <w:rsid w:val="007052F0"/>
    <w:rsid w:val="00B27451"/>
    <w:rsid w:val="00B81B65"/>
    <w:rsid w:val="00CD48C4"/>
    <w:rsid w:val="00D826E3"/>
    <w:rsid w:val="00DC0F22"/>
    <w:rsid w:val="00DD55EB"/>
    <w:rsid w:val="00EE074B"/>
    <w:rsid w:val="00EE36EE"/>
    <w:rsid w:val="00F91DEF"/>
    <w:rsid w:val="20BF6BC7"/>
    <w:rsid w:val="5BF8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396</Characters>
  <Lines>2</Lines>
  <Paragraphs>1</Paragraphs>
  <TotalTime>49</TotalTime>
  <ScaleCrop>false</ScaleCrop>
  <LinksUpToDate>false</LinksUpToDate>
  <CharactersWithSpaces>396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2020-09-04T04:27:00Z</dcterms:created>
  <dc:creator>Administrator</dc:creator>
  <cp:lastModifiedBy>周超</cp:lastModifiedBy>
  <dcterms:modified xsi:type="dcterms:W3CDTF">2025-02-25T10:22:44Z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eyJoZGlkIjoiNDBkMmI4MDFjN2IyNTg0YzQ2OWM1NmExOWE4ZDBjNGMiLCJ1c2VySWQiOiIyOTY4NDkzMTIifQ==</vt:lpwstr>
  </property>
  <property fmtid="{D5CDD505-2E9C-101B-9397-08002B2CF9AE}" pid="4" name="ICV">
    <vt:lpwstr>103C6B6C3F9B4194AEB0B1A07D834881_12</vt:lpwstr>
  </property>
</Properties>
</file>