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3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
        <w:gridCol w:w="896"/>
        <w:gridCol w:w="802"/>
        <w:gridCol w:w="665"/>
        <w:gridCol w:w="4894"/>
        <w:gridCol w:w="525"/>
        <w:gridCol w:w="614"/>
        <w:gridCol w:w="52"/>
        <w:gridCol w:w="562"/>
        <w:gridCol w:w="3338"/>
        <w:gridCol w:w="2"/>
        <w:gridCol w:w="1482"/>
      </w:tblGrid>
      <w:tr w14:paraId="18BFB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jc w:val="center"/>
        </w:trPr>
        <w:tc>
          <w:tcPr>
            <w:tcW w:w="14354" w:type="dxa"/>
            <w:gridSpan w:val="12"/>
            <w:tcBorders>
              <w:top w:val="nil"/>
              <w:left w:val="nil"/>
              <w:bottom w:val="nil"/>
              <w:right w:val="nil"/>
            </w:tcBorders>
            <w:shd w:val="clear" w:color="auto" w:fill="auto"/>
            <w:vAlign w:val="center"/>
          </w:tcPr>
          <w:p w14:paraId="7DCE3006">
            <w:pPr>
              <w:keepNext w:val="0"/>
              <w:keepLines w:val="0"/>
              <w:widowControl/>
              <w:suppressLineNumbers w:val="0"/>
              <w:jc w:val="left"/>
              <w:textAlignment w:val="center"/>
              <w:rPr>
                <w:rFonts w:hint="default" w:ascii="方正小标宋简体" w:hAnsi="方正小标宋简体" w:eastAsia="方正小标宋简体" w:cs="方正小标宋简体"/>
                <w:i w:val="0"/>
                <w:iCs w:val="0"/>
                <w:color w:val="000000"/>
                <w:kern w:val="0"/>
                <w:sz w:val="36"/>
                <w:szCs w:val="36"/>
                <w:highlight w:val="none"/>
                <w:u w:val="none"/>
                <w:lang w:val="en-US" w:eastAsia="zh-CN" w:bidi="ar"/>
              </w:rPr>
            </w:pPr>
            <w:r>
              <w:rPr>
                <w:rFonts w:hint="default" w:ascii="Times New Roman" w:hAnsi="Times New Roman" w:eastAsia="黑体" w:cs="Times New Roman"/>
                <w:i w:val="0"/>
                <w:iCs w:val="0"/>
                <w:color w:val="000000"/>
                <w:kern w:val="0"/>
                <w:sz w:val="32"/>
                <w:szCs w:val="32"/>
                <w:highlight w:val="none"/>
                <w:u w:val="none"/>
                <w:lang w:val="en-US" w:eastAsia="zh-CN" w:bidi="ar"/>
              </w:rPr>
              <w:t>附件</w:t>
            </w:r>
            <w:bookmarkStart w:id="0" w:name="_GoBack"/>
            <w:bookmarkEnd w:id="0"/>
          </w:p>
          <w:p w14:paraId="7A80A451">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highlight w:val="none"/>
                <w:u w:val="none"/>
              </w:rPr>
            </w:pPr>
            <w:r>
              <w:rPr>
                <w:rFonts w:hint="default" w:ascii="方正小标宋简体" w:hAnsi="方正小标宋简体" w:eastAsia="方正小标宋简体" w:cs="方正小标宋简体"/>
                <w:i w:val="0"/>
                <w:iCs w:val="0"/>
                <w:color w:val="000000"/>
                <w:sz w:val="36"/>
                <w:szCs w:val="36"/>
                <w:highlight w:val="none"/>
                <w:u w:val="none"/>
                <w:lang w:val="zh-CN"/>
              </w:rPr>
              <w:t>鄂尔多斯市</w:t>
            </w:r>
            <w:r>
              <w:rPr>
                <w:rFonts w:hint="default" w:ascii="方正小标宋简体" w:hAnsi="方正小标宋简体" w:eastAsia="方正小标宋简体" w:cs="方正小标宋简体"/>
                <w:i w:val="0"/>
                <w:iCs w:val="0"/>
                <w:color w:val="000000"/>
                <w:sz w:val="36"/>
                <w:szCs w:val="36"/>
                <w:highlight w:val="none"/>
                <w:u w:val="none"/>
                <w:lang w:val="en-US" w:eastAsia="zh-CN"/>
              </w:rPr>
              <w:t>教育体育局直属</w:t>
            </w:r>
            <w:r>
              <w:rPr>
                <w:rFonts w:hint="default" w:ascii="方正小标宋简体" w:hAnsi="方正小标宋简体" w:eastAsia="方正小标宋简体" w:cs="方正小标宋简体"/>
                <w:i w:val="0"/>
                <w:iCs w:val="0"/>
                <w:color w:val="000000"/>
                <w:sz w:val="36"/>
                <w:szCs w:val="36"/>
                <w:highlight w:val="none"/>
                <w:u w:val="none"/>
                <w:lang w:val="zh-CN"/>
              </w:rPr>
              <w:t>学校2025年教师招聘岗位需求表</w:t>
            </w:r>
          </w:p>
        </w:tc>
      </w:tr>
      <w:tr w14:paraId="60AC6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 w:hRule="atLeast"/>
          <w:jc w:val="center"/>
        </w:trPr>
        <w:tc>
          <w:tcPr>
            <w:tcW w:w="522" w:type="dxa"/>
            <w:vMerge w:val="restart"/>
            <w:tcBorders>
              <w:top w:val="single" w:color="000000" w:sz="4" w:space="0"/>
              <w:left w:val="single" w:color="000000" w:sz="4" w:space="0"/>
              <w:right w:val="single" w:color="000000" w:sz="4" w:space="0"/>
            </w:tcBorders>
            <w:shd w:val="clear" w:color="auto" w:fill="auto"/>
            <w:vAlign w:val="center"/>
          </w:tcPr>
          <w:p w14:paraId="1D40710F">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序号</w:t>
            </w:r>
          </w:p>
        </w:tc>
        <w:tc>
          <w:tcPr>
            <w:tcW w:w="896" w:type="dxa"/>
            <w:vMerge w:val="restart"/>
            <w:tcBorders>
              <w:top w:val="single" w:color="000000" w:sz="4" w:space="0"/>
              <w:left w:val="single" w:color="000000" w:sz="4" w:space="0"/>
              <w:right w:val="single" w:color="000000" w:sz="4" w:space="0"/>
            </w:tcBorders>
            <w:shd w:val="clear" w:color="auto" w:fill="auto"/>
            <w:vAlign w:val="center"/>
          </w:tcPr>
          <w:p w14:paraId="47644F3A">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单位名称</w:t>
            </w:r>
          </w:p>
        </w:tc>
        <w:tc>
          <w:tcPr>
            <w:tcW w:w="802" w:type="dxa"/>
            <w:vMerge w:val="restart"/>
            <w:tcBorders>
              <w:top w:val="single" w:color="000000" w:sz="4" w:space="0"/>
              <w:left w:val="single" w:color="000000" w:sz="4" w:space="0"/>
              <w:right w:val="single" w:color="000000" w:sz="4" w:space="0"/>
            </w:tcBorders>
            <w:shd w:val="clear" w:color="auto" w:fill="auto"/>
            <w:vAlign w:val="center"/>
          </w:tcPr>
          <w:p w14:paraId="0DCE466D">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岗位类别</w:t>
            </w:r>
          </w:p>
        </w:tc>
        <w:tc>
          <w:tcPr>
            <w:tcW w:w="665" w:type="dxa"/>
            <w:vMerge w:val="restart"/>
            <w:tcBorders>
              <w:top w:val="single" w:color="000000" w:sz="4" w:space="0"/>
              <w:left w:val="single" w:color="000000" w:sz="4" w:space="0"/>
              <w:right w:val="single" w:color="000000" w:sz="4" w:space="0"/>
            </w:tcBorders>
            <w:shd w:val="clear" w:color="auto" w:fill="auto"/>
            <w:vAlign w:val="center"/>
          </w:tcPr>
          <w:p w14:paraId="4F42D121">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人数</w:t>
            </w:r>
          </w:p>
        </w:tc>
        <w:tc>
          <w:tcPr>
            <w:tcW w:w="11469" w:type="dxa"/>
            <w:gridSpan w:val="8"/>
            <w:tcBorders>
              <w:top w:val="single" w:color="000000" w:sz="4" w:space="0"/>
              <w:left w:val="single" w:color="000000" w:sz="4" w:space="0"/>
              <w:bottom w:val="nil"/>
              <w:right w:val="single" w:color="000000" w:sz="4" w:space="0"/>
            </w:tcBorders>
            <w:shd w:val="clear" w:color="auto" w:fill="auto"/>
            <w:vAlign w:val="center"/>
          </w:tcPr>
          <w:p w14:paraId="4966994D">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招聘要求条件</w:t>
            </w:r>
          </w:p>
        </w:tc>
      </w:tr>
      <w:tr w14:paraId="367C2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0" w:hRule="atLeast"/>
          <w:jc w:val="center"/>
        </w:trPr>
        <w:tc>
          <w:tcPr>
            <w:tcW w:w="522" w:type="dxa"/>
            <w:vMerge w:val="continue"/>
            <w:tcBorders>
              <w:left w:val="single" w:color="000000" w:sz="4" w:space="0"/>
              <w:bottom w:val="single" w:color="000000" w:sz="4" w:space="0"/>
              <w:right w:val="single" w:color="000000" w:sz="4" w:space="0"/>
            </w:tcBorders>
            <w:shd w:val="clear" w:color="auto" w:fill="auto"/>
            <w:vAlign w:val="center"/>
          </w:tcPr>
          <w:p w14:paraId="7BDFD885">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p>
        </w:tc>
        <w:tc>
          <w:tcPr>
            <w:tcW w:w="896" w:type="dxa"/>
            <w:vMerge w:val="continue"/>
            <w:tcBorders>
              <w:left w:val="single" w:color="000000" w:sz="4" w:space="0"/>
              <w:bottom w:val="single" w:color="000000" w:sz="4" w:space="0"/>
              <w:right w:val="single" w:color="000000" w:sz="4" w:space="0"/>
            </w:tcBorders>
            <w:shd w:val="clear" w:color="auto" w:fill="auto"/>
            <w:vAlign w:val="center"/>
          </w:tcPr>
          <w:p w14:paraId="20A0E217">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p>
        </w:tc>
        <w:tc>
          <w:tcPr>
            <w:tcW w:w="802" w:type="dxa"/>
            <w:vMerge w:val="continue"/>
            <w:tcBorders>
              <w:left w:val="single" w:color="000000" w:sz="4" w:space="0"/>
              <w:bottom w:val="nil"/>
              <w:right w:val="single" w:color="000000" w:sz="4" w:space="0"/>
            </w:tcBorders>
            <w:shd w:val="clear" w:color="auto" w:fill="auto"/>
            <w:vAlign w:val="center"/>
          </w:tcPr>
          <w:p w14:paraId="06150D62">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p>
        </w:tc>
        <w:tc>
          <w:tcPr>
            <w:tcW w:w="665" w:type="dxa"/>
            <w:vMerge w:val="continue"/>
            <w:tcBorders>
              <w:left w:val="single" w:color="000000" w:sz="4" w:space="0"/>
              <w:bottom w:val="nil"/>
              <w:right w:val="single" w:color="000000" w:sz="4" w:space="0"/>
            </w:tcBorders>
            <w:shd w:val="clear" w:color="auto" w:fill="auto"/>
            <w:vAlign w:val="center"/>
          </w:tcPr>
          <w:p w14:paraId="776FB8AA">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p>
        </w:tc>
        <w:tc>
          <w:tcPr>
            <w:tcW w:w="4894" w:type="dxa"/>
            <w:tcBorders>
              <w:top w:val="single" w:color="000000" w:sz="4" w:space="0"/>
              <w:left w:val="single" w:color="000000" w:sz="4" w:space="0"/>
              <w:bottom w:val="nil"/>
              <w:right w:val="single" w:color="000000" w:sz="4" w:space="0"/>
            </w:tcBorders>
            <w:shd w:val="clear" w:color="auto" w:fill="auto"/>
            <w:vAlign w:val="center"/>
          </w:tcPr>
          <w:p w14:paraId="6510FFAF">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default" w:ascii="Times New Roman" w:hAnsi="Times New Roman" w:eastAsia="黑体" w:cs="Times New Roman"/>
                <w:b w:val="0"/>
                <w:bCs w:val="0"/>
                <w:i w:val="0"/>
                <w:iCs w:val="0"/>
                <w:color w:val="000000"/>
                <w:kern w:val="0"/>
                <w:sz w:val="15"/>
                <w:szCs w:val="15"/>
                <w:highlight w:val="none"/>
                <w:u w:val="none"/>
                <w:lang w:val="en-US" w:eastAsia="zh-CN" w:bidi="ar"/>
              </w:rPr>
              <w:t>专业要求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6587">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开考比例</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69CEF">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学历要求</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11E7C">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学位要求</w:t>
            </w:r>
          </w:p>
        </w:tc>
        <w:tc>
          <w:tcPr>
            <w:tcW w:w="3338" w:type="dxa"/>
            <w:tcBorders>
              <w:top w:val="single" w:color="000000" w:sz="4" w:space="0"/>
              <w:left w:val="single" w:color="000000" w:sz="4" w:space="0"/>
              <w:bottom w:val="nil"/>
              <w:right w:val="single" w:color="000000" w:sz="4" w:space="0"/>
            </w:tcBorders>
            <w:shd w:val="clear" w:color="auto" w:fill="auto"/>
            <w:vAlign w:val="center"/>
          </w:tcPr>
          <w:p w14:paraId="67622553">
            <w:pPr>
              <w:keepNext w:val="0"/>
              <w:keepLines w:val="0"/>
              <w:widowControl/>
              <w:suppressLineNumbers w:val="0"/>
              <w:tabs>
                <w:tab w:val="left" w:pos="830"/>
                <w:tab w:val="center" w:pos="2363"/>
              </w:tabs>
              <w:jc w:val="left"/>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ab/>
            </w:r>
            <w:r>
              <w:rPr>
                <w:rFonts w:hint="default" w:ascii="Times New Roman" w:hAnsi="Times New Roman" w:eastAsia="黑体" w:cs="Times New Roman"/>
                <w:b w:val="0"/>
                <w:bCs w:val="0"/>
                <w:i w:val="0"/>
                <w:iCs w:val="0"/>
                <w:color w:val="000000"/>
                <w:kern w:val="0"/>
                <w:sz w:val="15"/>
                <w:szCs w:val="15"/>
                <w:highlight w:val="none"/>
                <w:u w:val="none"/>
                <w:lang w:val="en-US" w:eastAsia="zh-CN" w:bidi="ar"/>
              </w:rPr>
              <w:t>能力及其他要求</w:t>
            </w:r>
          </w:p>
        </w:tc>
        <w:tc>
          <w:tcPr>
            <w:tcW w:w="1484" w:type="dxa"/>
            <w:gridSpan w:val="2"/>
            <w:tcBorders>
              <w:top w:val="single" w:color="000000" w:sz="4" w:space="0"/>
              <w:left w:val="single" w:color="000000" w:sz="4" w:space="0"/>
              <w:bottom w:val="nil"/>
              <w:right w:val="single" w:color="000000" w:sz="4" w:space="0"/>
            </w:tcBorders>
            <w:shd w:val="clear" w:color="auto" w:fill="auto"/>
            <w:vAlign w:val="center"/>
          </w:tcPr>
          <w:p w14:paraId="14DABCD3">
            <w:pPr>
              <w:keepNext w:val="0"/>
              <w:keepLines w:val="0"/>
              <w:widowControl/>
              <w:suppressLineNumbers w:val="0"/>
              <w:tabs>
                <w:tab w:val="left" w:pos="830"/>
                <w:tab w:val="center" w:pos="2363"/>
              </w:tabs>
              <w:jc w:val="left"/>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资格初审咨询电话</w:t>
            </w:r>
          </w:p>
        </w:tc>
      </w:tr>
      <w:tr w14:paraId="3D025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92ED4">
            <w:pPr>
              <w:keepNext w:val="0"/>
              <w:keepLines w:val="0"/>
              <w:widowControl/>
              <w:suppressLineNumbers w:val="0"/>
              <w:jc w:val="center"/>
              <w:textAlignment w:val="center"/>
              <w:rPr>
                <w:rFonts w:hint="eastAsia" w:ascii="宋体" w:hAnsi="宋体" w:eastAsia="宋体" w:cs="宋体"/>
                <w:i w:val="0"/>
                <w:iCs w:val="0"/>
                <w:color w:val="000000"/>
                <w:sz w:val="15"/>
                <w:szCs w:val="15"/>
                <w:highlight w:val="none"/>
                <w:u w:val="none"/>
              </w:rPr>
            </w:pPr>
            <w:r>
              <w:rPr>
                <w:rFonts w:hint="eastAsia" w:ascii="宋体" w:hAnsi="宋体" w:eastAsia="宋体" w:cs="宋体"/>
                <w:i w:val="0"/>
                <w:iCs w:val="0"/>
                <w:color w:val="000000"/>
                <w:kern w:val="0"/>
                <w:sz w:val="15"/>
                <w:szCs w:val="15"/>
                <w:highlight w:val="none"/>
                <w:u w:val="none"/>
                <w:lang w:val="en-US" w:eastAsia="zh-CN" w:bidi="ar"/>
              </w:rPr>
              <w:t>1</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0A3C7">
            <w:pPr>
              <w:keepNext w:val="0"/>
              <w:keepLines w:val="0"/>
              <w:widowControl/>
              <w:suppressLineNumbers w:val="0"/>
              <w:jc w:val="left"/>
              <w:textAlignment w:val="center"/>
              <w:rPr>
                <w:rFonts w:hint="eastAsia" w:ascii="宋体" w:hAnsi="宋体" w:eastAsia="宋体" w:cs="宋体"/>
                <w:i w:val="0"/>
                <w:iCs w:val="0"/>
                <w:color w:val="000000"/>
                <w:sz w:val="15"/>
                <w:szCs w:val="15"/>
                <w:highlight w:val="none"/>
                <w:u w:val="none"/>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鄂尔多斯市第一中学</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6E579">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default"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语文教师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E2F0">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2</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53F6">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本科：中国语言文学类0501；</w:t>
            </w:r>
          </w:p>
          <w:p w14:paraId="50FAFE56">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研究生：中国语言文学0501、教育0451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A6F28">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default"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00125">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全日制本科及以上</w:t>
            </w:r>
          </w:p>
        </w:tc>
        <w:tc>
          <w:tcPr>
            <w:tcW w:w="562" w:type="dxa"/>
            <w:vMerge w:val="restart"/>
            <w:tcBorders>
              <w:top w:val="single" w:color="000000" w:sz="4" w:space="0"/>
              <w:left w:val="single" w:color="000000" w:sz="4" w:space="0"/>
              <w:right w:val="single" w:color="000000" w:sz="4" w:space="0"/>
            </w:tcBorders>
            <w:shd w:val="clear" w:color="auto" w:fill="auto"/>
            <w:vAlign w:val="center"/>
          </w:tcPr>
          <w:p w14:paraId="42806D95">
            <w:pPr>
              <w:keepNext w:val="0"/>
              <w:keepLines w:val="0"/>
              <w:pageBreakBefore w:val="0"/>
              <w:widowControl/>
              <w:suppressLineNumbers w:val="0"/>
              <w:kinsoku/>
              <w:wordWrap/>
              <w:overflowPunct/>
              <w:topLinePunct w:val="0"/>
              <w:autoSpaceDE/>
              <w:autoSpaceDN/>
              <w:bidi w:val="0"/>
              <w:adjustRightInd/>
              <w:snapToGrid/>
              <w:spacing w:line="150" w:lineRule="exact"/>
              <w:jc w:val="both"/>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取得与报名学历相对应的学位</w:t>
            </w:r>
          </w:p>
        </w:tc>
        <w:tc>
          <w:tcPr>
            <w:tcW w:w="3338" w:type="dxa"/>
            <w:vMerge w:val="restart"/>
            <w:tcBorders>
              <w:top w:val="single" w:color="000000" w:sz="4" w:space="0"/>
              <w:left w:val="single" w:color="000000" w:sz="4" w:space="0"/>
              <w:bottom w:val="single" w:color="000000" w:sz="4" w:space="0"/>
              <w:right w:val="single" w:color="000000" w:sz="4" w:space="0"/>
            </w:tcBorders>
            <w:shd w:val="clear" w:color="auto" w:fill="auto"/>
            <w:vAlign w:val="top"/>
          </w:tcPr>
          <w:p w14:paraId="6B0BA988">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必备条件：</w:t>
            </w:r>
            <w:r>
              <w:rPr>
                <w:rFonts w:hint="eastAsia" w:ascii="Times New Roman" w:hAnsi="Times New Roman" w:eastAsia="仿宋_GB2312" w:cs="Times New Roman"/>
                <w:i w:val="0"/>
                <w:iCs w:val="0"/>
                <w:color w:val="000000"/>
                <w:kern w:val="0"/>
                <w:sz w:val="11"/>
                <w:szCs w:val="11"/>
                <w:highlight w:val="none"/>
                <w:u w:val="none"/>
                <w:lang w:val="en-US" w:eastAsia="zh-CN" w:bidi="ar"/>
              </w:rPr>
              <w:br w:type="textWrapping"/>
            </w:r>
            <w:r>
              <w:rPr>
                <w:rFonts w:hint="eastAsia" w:ascii="Times New Roman" w:hAnsi="Times New Roman" w:eastAsia="仿宋_GB2312" w:cs="Times New Roman"/>
                <w:i w:val="0"/>
                <w:iCs w:val="0"/>
                <w:color w:val="000000"/>
                <w:kern w:val="0"/>
                <w:sz w:val="11"/>
                <w:szCs w:val="11"/>
                <w:highlight w:val="none"/>
                <w:u w:val="none"/>
                <w:lang w:val="en-US" w:eastAsia="zh-CN" w:bidi="ar"/>
              </w:rPr>
              <w:t>1.自发布公告之日起，全日制本科生不超过26周岁；全日制硕士研究生不超过30周岁；全日制博士研究生不超过35周岁；</w:t>
            </w:r>
            <w:r>
              <w:rPr>
                <w:rFonts w:hint="eastAsia" w:ascii="Times New Roman" w:hAnsi="Times New Roman" w:eastAsia="仿宋_GB2312" w:cs="Times New Roman"/>
                <w:i w:val="0"/>
                <w:iCs w:val="0"/>
                <w:color w:val="000000"/>
                <w:kern w:val="0"/>
                <w:sz w:val="11"/>
                <w:szCs w:val="11"/>
                <w:highlight w:val="none"/>
                <w:u w:val="none"/>
                <w:lang w:val="en-US" w:eastAsia="zh-CN" w:bidi="ar"/>
              </w:rPr>
              <w:br w:type="textWrapping"/>
            </w:r>
            <w:r>
              <w:rPr>
                <w:rFonts w:hint="eastAsia" w:ascii="Times New Roman" w:hAnsi="Times New Roman" w:eastAsia="仿宋_GB2312" w:cs="Times New Roman"/>
                <w:i w:val="0"/>
                <w:iCs w:val="0"/>
                <w:color w:val="000000"/>
                <w:kern w:val="0"/>
                <w:sz w:val="11"/>
                <w:szCs w:val="11"/>
                <w:highlight w:val="none"/>
                <w:u w:val="none"/>
                <w:lang w:val="en-US" w:eastAsia="zh-CN" w:bidi="ar"/>
              </w:rPr>
              <w:t>2.办理聘用手续前取得与报考岗位相应的教师资格证、国家通用语言资格证；</w:t>
            </w:r>
          </w:p>
          <w:p w14:paraId="634A1D3E">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满足下列条件之一</w:t>
            </w:r>
            <w:r>
              <w:rPr>
                <w:rFonts w:hint="eastAsia" w:ascii="Times New Roman" w:hAnsi="Times New Roman" w:eastAsia="仿宋_GB2312" w:cs="Times New Roman"/>
                <w:i w:val="0"/>
                <w:iCs w:val="0"/>
                <w:color w:val="000000"/>
                <w:kern w:val="0"/>
                <w:sz w:val="11"/>
                <w:szCs w:val="11"/>
                <w:highlight w:val="none"/>
                <w:u w:val="none"/>
                <w:lang w:val="en-US" w:eastAsia="zh-CN" w:bidi="ar"/>
              </w:rPr>
              <w:br w:type="textWrapping"/>
            </w:r>
            <w:r>
              <w:rPr>
                <w:rFonts w:hint="eastAsia" w:ascii="Times New Roman" w:hAnsi="Times New Roman" w:eastAsia="仿宋_GB2312" w:cs="Times New Roman"/>
                <w:i w:val="0"/>
                <w:iCs w:val="0"/>
                <w:color w:val="000000"/>
                <w:kern w:val="0"/>
                <w:sz w:val="11"/>
                <w:szCs w:val="11"/>
                <w:highlight w:val="none"/>
                <w:u w:val="none"/>
                <w:lang w:val="en-US" w:eastAsia="zh-CN" w:bidi="ar"/>
              </w:rPr>
              <w:t>1.取得国家“双一流”大学专业对口的全日制本科及以上学历学位或取得世界排名前300位的国外高校（以高校毕业生毕业时所在院校、学科排名等情况为准）专业对口的硕士研究生及以上学历学位。</w:t>
            </w:r>
            <w:r>
              <w:rPr>
                <w:rFonts w:hint="eastAsia" w:ascii="Times New Roman" w:hAnsi="Times New Roman" w:eastAsia="仿宋_GB2312" w:cs="Times New Roman"/>
                <w:i w:val="0"/>
                <w:iCs w:val="0"/>
                <w:color w:val="000000"/>
                <w:kern w:val="0"/>
                <w:sz w:val="11"/>
                <w:szCs w:val="11"/>
                <w:highlight w:val="none"/>
                <w:u w:val="none"/>
                <w:lang w:val="en-US" w:eastAsia="zh-CN" w:bidi="ar"/>
              </w:rPr>
              <w:br w:type="textWrapping"/>
            </w:r>
            <w:r>
              <w:rPr>
                <w:rFonts w:hint="eastAsia" w:ascii="Times New Roman" w:hAnsi="Times New Roman" w:eastAsia="仿宋_GB2312" w:cs="Times New Roman"/>
                <w:i w:val="0"/>
                <w:iCs w:val="0"/>
                <w:color w:val="000000"/>
                <w:kern w:val="0"/>
                <w:sz w:val="11"/>
                <w:szCs w:val="11"/>
                <w:highlight w:val="none"/>
                <w:u w:val="none"/>
                <w:lang w:val="en-US" w:eastAsia="zh-CN" w:bidi="ar"/>
              </w:rPr>
              <w:t>2.根据《中国学位与研究生教育信息网于2017年12月公布的第四轮学科评估结果》取得体育、英语、日语、美术学科为B级和B＋级院校的全日制硕士研究生及以上学历学位。</w:t>
            </w:r>
            <w:r>
              <w:rPr>
                <w:rFonts w:hint="eastAsia" w:ascii="Times New Roman" w:hAnsi="Times New Roman" w:eastAsia="仿宋_GB2312" w:cs="Times New Roman"/>
                <w:i w:val="0"/>
                <w:iCs w:val="0"/>
                <w:color w:val="000000"/>
                <w:kern w:val="0"/>
                <w:sz w:val="11"/>
                <w:szCs w:val="11"/>
                <w:highlight w:val="none"/>
                <w:u w:val="none"/>
                <w:lang w:val="en-US" w:eastAsia="zh-CN" w:bidi="ar"/>
              </w:rPr>
              <w:br w:type="textWrapping"/>
            </w:r>
            <w:r>
              <w:rPr>
                <w:rFonts w:hint="eastAsia" w:ascii="Times New Roman" w:hAnsi="Times New Roman" w:eastAsia="仿宋_GB2312" w:cs="Times New Roman"/>
                <w:i w:val="0"/>
                <w:iCs w:val="0"/>
                <w:color w:val="000000"/>
                <w:kern w:val="0"/>
                <w:sz w:val="11"/>
                <w:szCs w:val="11"/>
                <w:highlight w:val="none"/>
                <w:u w:val="none"/>
                <w:lang w:val="en-US" w:eastAsia="zh-CN" w:bidi="ar"/>
              </w:rPr>
              <w:t>3.取得省属重点师范类院校全日制硕士研究生及以上学历学位（本科阶段须为省属重点师范类院校全日制本科，且本科、硕士研究生阶段所学专业要求相近）。</w:t>
            </w:r>
            <w:r>
              <w:rPr>
                <w:rFonts w:hint="eastAsia" w:ascii="Times New Roman" w:hAnsi="Times New Roman" w:eastAsia="仿宋_GB2312" w:cs="Times New Roman"/>
                <w:i w:val="0"/>
                <w:iCs w:val="0"/>
                <w:color w:val="000000"/>
                <w:kern w:val="0"/>
                <w:sz w:val="11"/>
                <w:szCs w:val="11"/>
                <w:highlight w:val="none"/>
                <w:u w:val="none"/>
                <w:lang w:val="en-US" w:eastAsia="zh-CN" w:bidi="ar"/>
              </w:rPr>
              <w:br w:type="textWrapping"/>
            </w:r>
          </w:p>
        </w:tc>
        <w:tc>
          <w:tcPr>
            <w:tcW w:w="148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91A19">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杨老师：15661896267</w:t>
            </w:r>
          </w:p>
        </w:tc>
      </w:tr>
      <w:tr w14:paraId="75674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F5B6">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61D8E">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1927A">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数学教师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2590">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4</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1FB6">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本科：数学类0701、统计学类0712；</w:t>
            </w:r>
          </w:p>
          <w:p w14:paraId="38931313">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研究生：数学0701、应用统计学0202、统计学0714、统计学0270、教育0451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E3DB">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336E4">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7DE281A1">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E5C02DE">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B96DAA8">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09F32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7FE8">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C5124">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41546">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英语教师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787F3">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2</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F728">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本科：外国语言文学类0502；</w:t>
            </w:r>
            <w:r>
              <w:rPr>
                <w:rFonts w:hint="eastAsia" w:ascii="Times New Roman" w:hAnsi="Times New Roman" w:eastAsia="仿宋_GB2312" w:cs="Times New Roman"/>
                <w:i w:val="0"/>
                <w:iCs w:val="0"/>
                <w:color w:val="000000"/>
                <w:kern w:val="0"/>
                <w:sz w:val="11"/>
                <w:szCs w:val="11"/>
                <w:highlight w:val="none"/>
                <w:u w:val="none"/>
                <w:lang w:val="en-US" w:eastAsia="zh-CN" w:bidi="ar"/>
              </w:rPr>
              <w:br w:type="textWrapping"/>
            </w:r>
            <w:r>
              <w:rPr>
                <w:rFonts w:hint="eastAsia" w:ascii="Times New Roman" w:hAnsi="Times New Roman" w:eastAsia="仿宋_GB2312" w:cs="Times New Roman"/>
                <w:i w:val="0"/>
                <w:iCs w:val="0"/>
                <w:color w:val="000000"/>
                <w:kern w:val="0"/>
                <w:sz w:val="11"/>
                <w:szCs w:val="11"/>
                <w:highlight w:val="none"/>
                <w:u w:val="none"/>
                <w:lang w:val="en-US" w:eastAsia="zh-CN" w:bidi="ar"/>
              </w:rPr>
              <w:t>研究生：外国语言文学0502、翻译0551、教育0451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D9C1">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C39DC">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38CE8233">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DCA4699">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DF9526D">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4F27D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7F2B">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6AD09A">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631E">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物理教师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420C0">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0CBB">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本科：物理学类0702、力学类0801、机械类0802、仪器类0803、材料类0804、能源动力类0805、电气类0806、电子信息类0807、自动化类0808、土木类0810、水利类0811、天文学类0704；</w:t>
            </w:r>
            <w:r>
              <w:rPr>
                <w:rFonts w:hint="eastAsia" w:ascii="Times New Roman" w:hAnsi="Times New Roman" w:eastAsia="仿宋_GB2312" w:cs="Times New Roman"/>
                <w:i w:val="0"/>
                <w:iCs w:val="0"/>
                <w:color w:val="000000"/>
                <w:kern w:val="0"/>
                <w:sz w:val="11"/>
                <w:szCs w:val="11"/>
                <w:highlight w:val="none"/>
                <w:u w:val="none"/>
                <w:lang w:val="en-US" w:eastAsia="zh-CN" w:bidi="ar"/>
              </w:rPr>
              <w:br w:type="textWrapping"/>
            </w:r>
            <w:r>
              <w:rPr>
                <w:rFonts w:hint="eastAsia" w:ascii="Times New Roman" w:hAnsi="Times New Roman" w:eastAsia="仿宋_GB2312" w:cs="Times New Roman"/>
                <w:i w:val="0"/>
                <w:iCs w:val="0"/>
                <w:color w:val="000000"/>
                <w:kern w:val="0"/>
                <w:sz w:val="11"/>
                <w:szCs w:val="11"/>
                <w:highlight w:val="none"/>
                <w:u w:val="none"/>
                <w:lang w:val="en-US" w:eastAsia="zh-CN" w:bidi="ar"/>
              </w:rPr>
              <w:t>研究生：物理学0702、力学0772、力学0801、教育0451、土木工程0814、水利工程0815、能源动力0858、电子信息0854、机械0855、土木水利0859</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9D612">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4E022F">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4F8716A2">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706D494">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AAB6657">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50D5A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6943">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C41E23">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01F0C">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化学教师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8782">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3F056">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本科：化学类0703、化工与制药类0813；</w:t>
            </w:r>
            <w:r>
              <w:rPr>
                <w:rFonts w:hint="eastAsia" w:ascii="Times New Roman" w:hAnsi="Times New Roman" w:eastAsia="仿宋_GB2312" w:cs="Times New Roman"/>
                <w:i w:val="0"/>
                <w:iCs w:val="0"/>
                <w:color w:val="000000"/>
                <w:kern w:val="0"/>
                <w:sz w:val="11"/>
                <w:szCs w:val="11"/>
                <w:highlight w:val="none"/>
                <w:u w:val="none"/>
                <w:lang w:val="en-US" w:eastAsia="zh-CN" w:bidi="ar"/>
              </w:rPr>
              <w:br w:type="textWrapping"/>
            </w:r>
            <w:r>
              <w:rPr>
                <w:rFonts w:hint="eastAsia" w:ascii="Times New Roman" w:hAnsi="Times New Roman" w:eastAsia="仿宋_GB2312" w:cs="Times New Roman"/>
                <w:i w:val="0"/>
                <w:iCs w:val="0"/>
                <w:color w:val="000000"/>
                <w:kern w:val="0"/>
                <w:sz w:val="11"/>
                <w:szCs w:val="11"/>
                <w:highlight w:val="none"/>
                <w:u w:val="none"/>
                <w:lang w:val="en-US" w:eastAsia="zh-CN" w:bidi="ar"/>
              </w:rPr>
              <w:t>研究生：化学0703、教育0451、材料与化工0856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C130">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default"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76F2E">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default"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5A24D577">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00AF423">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9233EC2">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0A0DF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6209">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EADD8A">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F7CC">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生物教师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AE85C">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DB75">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本科：生物科学类0710、生物医学工程类0826、植物生产类0901、动物生产类0903、动物医学类0904；</w:t>
            </w:r>
            <w:r>
              <w:rPr>
                <w:rFonts w:hint="eastAsia" w:ascii="Times New Roman" w:hAnsi="Times New Roman" w:eastAsia="仿宋_GB2312" w:cs="Times New Roman"/>
                <w:i w:val="0"/>
                <w:iCs w:val="0"/>
                <w:color w:val="000000"/>
                <w:kern w:val="0"/>
                <w:sz w:val="11"/>
                <w:szCs w:val="11"/>
                <w:highlight w:val="none"/>
                <w:u w:val="none"/>
                <w:lang w:val="en-US" w:eastAsia="zh-CN" w:bidi="ar"/>
              </w:rPr>
              <w:br w:type="textWrapping"/>
            </w:r>
            <w:r>
              <w:rPr>
                <w:rFonts w:hint="eastAsia" w:ascii="Times New Roman" w:hAnsi="Times New Roman" w:eastAsia="仿宋_GB2312" w:cs="Times New Roman"/>
                <w:i w:val="0"/>
                <w:iCs w:val="0"/>
                <w:color w:val="000000"/>
                <w:kern w:val="0"/>
                <w:sz w:val="11"/>
                <w:szCs w:val="11"/>
                <w:highlight w:val="none"/>
                <w:u w:val="none"/>
                <w:lang w:val="en-US" w:eastAsia="zh-CN" w:bidi="ar"/>
              </w:rPr>
              <w:t>研究生：生物学0710、生态学0713、教育0451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2F6B">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D71E5">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2FB64A14">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456FFB8">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FBAC370">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27569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A0B8">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1B70B">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DE1B0">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政治教师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0055E">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E681">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研究生：哲学0101、法学0301、政治学0302、马克思主义理论0305、教育0451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1CF6">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default"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3ABD4">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全日制研究生及以上</w:t>
            </w:r>
          </w:p>
        </w:tc>
        <w:tc>
          <w:tcPr>
            <w:tcW w:w="562" w:type="dxa"/>
            <w:vMerge w:val="continue"/>
            <w:tcBorders>
              <w:left w:val="single" w:color="000000" w:sz="4" w:space="0"/>
              <w:right w:val="single" w:color="000000" w:sz="4" w:space="0"/>
            </w:tcBorders>
            <w:shd w:val="clear" w:color="auto" w:fill="auto"/>
            <w:vAlign w:val="center"/>
          </w:tcPr>
          <w:p w14:paraId="2B6F4E53">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78EE762C">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C05CE46">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30C8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0C91">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D3D73D">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7FCB2">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历史教师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23E6">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01AB">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研究生：中国史0602、世界史0603、教育0451、历史学0601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8123">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D2FA8">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全日制研究生以上</w:t>
            </w:r>
          </w:p>
        </w:tc>
        <w:tc>
          <w:tcPr>
            <w:tcW w:w="562" w:type="dxa"/>
            <w:vMerge w:val="continue"/>
            <w:tcBorders>
              <w:left w:val="single" w:color="000000" w:sz="4" w:space="0"/>
              <w:right w:val="single" w:color="000000" w:sz="4" w:space="0"/>
            </w:tcBorders>
            <w:shd w:val="clear" w:color="auto" w:fill="auto"/>
            <w:vAlign w:val="center"/>
          </w:tcPr>
          <w:p w14:paraId="59EC61DD">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2D8DABD">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2026B3E">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5C64C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ACE0">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802159">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F2913">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地理教师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3150">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C4CD">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研究生：天文学0704、地理学0705、大气科学0706、海洋科学0707、地球物理学0708、地质学0709、教育0451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2823">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C710F">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全日制研究生及以上</w:t>
            </w:r>
          </w:p>
        </w:tc>
        <w:tc>
          <w:tcPr>
            <w:tcW w:w="562" w:type="dxa"/>
            <w:vMerge w:val="continue"/>
            <w:tcBorders>
              <w:left w:val="single" w:color="000000" w:sz="4" w:space="0"/>
              <w:right w:val="single" w:color="000000" w:sz="4" w:space="0"/>
            </w:tcBorders>
            <w:shd w:val="clear" w:color="auto" w:fill="auto"/>
            <w:vAlign w:val="center"/>
          </w:tcPr>
          <w:p w14:paraId="391EF26A">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120853B6">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F7A3AD2">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3AD5F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CF42">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240205">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5F3BC">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音乐教师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6C31">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A216E">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研究生：音乐1352、艺术学1301、教育0451、舞蹈1353、戏剧与影视1354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A689">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AB697">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全日制研究生及以上</w:t>
            </w:r>
          </w:p>
        </w:tc>
        <w:tc>
          <w:tcPr>
            <w:tcW w:w="562" w:type="dxa"/>
            <w:vMerge w:val="continue"/>
            <w:tcBorders>
              <w:left w:val="single" w:color="000000" w:sz="4" w:space="0"/>
              <w:right w:val="single" w:color="000000" w:sz="4" w:space="0"/>
            </w:tcBorders>
            <w:shd w:val="clear" w:color="auto" w:fill="auto"/>
            <w:vAlign w:val="center"/>
          </w:tcPr>
          <w:p w14:paraId="5D177BE3">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51411C7F">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757EF57">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5845C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641B">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FF98CA">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FD40">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体育教师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155D0">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8D66">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研究生：体育学0403、体育0452、教育0451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6F6D">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0F8D6">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全日制研究生及以上</w:t>
            </w:r>
          </w:p>
        </w:tc>
        <w:tc>
          <w:tcPr>
            <w:tcW w:w="562" w:type="dxa"/>
            <w:vMerge w:val="continue"/>
            <w:tcBorders>
              <w:left w:val="single" w:color="000000" w:sz="4" w:space="0"/>
              <w:right w:val="single" w:color="000000" w:sz="4" w:space="0"/>
            </w:tcBorders>
            <w:shd w:val="clear" w:color="auto" w:fill="auto"/>
            <w:vAlign w:val="center"/>
          </w:tcPr>
          <w:p w14:paraId="7BB12E71">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3FCE080C">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24C619C7">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7162B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6D8D">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37769">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8997">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美术教师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FB5C4">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8DF12">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研究生：美术学类1304、设计1357、设计学1370、教育0451、美术与书法1356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9DCE">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1DCD3">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全日制研究生及以上</w:t>
            </w:r>
          </w:p>
        </w:tc>
        <w:tc>
          <w:tcPr>
            <w:tcW w:w="562" w:type="dxa"/>
            <w:vMerge w:val="continue"/>
            <w:tcBorders>
              <w:left w:val="single" w:color="000000" w:sz="4" w:space="0"/>
              <w:right w:val="single" w:color="000000" w:sz="4" w:space="0"/>
            </w:tcBorders>
            <w:shd w:val="clear" w:color="auto" w:fill="auto"/>
            <w:vAlign w:val="center"/>
          </w:tcPr>
          <w:p w14:paraId="0B542EC3">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99E785F">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86BF392">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6BE0F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9675">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4F854">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1252">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通用技术教师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17537">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8BF5">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研究生：物理学0702、电子科学与技术0774、机械工程0802、学科教学（物理）045105、教育学0401、教育0451；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3B82E">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A08642">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全日制研究生及以上</w:t>
            </w:r>
          </w:p>
        </w:tc>
        <w:tc>
          <w:tcPr>
            <w:tcW w:w="562" w:type="dxa"/>
            <w:vMerge w:val="continue"/>
            <w:tcBorders>
              <w:left w:val="single" w:color="000000" w:sz="4" w:space="0"/>
              <w:right w:val="single" w:color="000000" w:sz="4" w:space="0"/>
            </w:tcBorders>
            <w:shd w:val="clear" w:color="auto" w:fill="auto"/>
            <w:vAlign w:val="center"/>
          </w:tcPr>
          <w:p w14:paraId="06AFFFD5">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03522937">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E8C4580">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3C01D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AB57">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72336">
            <w:pPr>
              <w:jc w:val="left"/>
              <w:rPr>
                <w:rFonts w:hint="eastAsia" w:ascii="宋体" w:hAnsi="宋体" w:eastAsia="宋体" w:cs="宋体"/>
                <w:i w:val="0"/>
                <w:iCs w:val="0"/>
                <w:color w:val="000000"/>
                <w:sz w:val="15"/>
                <w:szCs w:val="15"/>
                <w:highlight w:val="none"/>
                <w:u w:val="none"/>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EDF1">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卫生与健康教育教师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2B9E9">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EE3D">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研究生：基础医学0778、基础医学1001、临床医学1002、临床医学1051、口腔医学1052、公共卫生1053、护理1054、药学1055、医学技术1058、公共卫生与预防医学0779、公共卫生与预防医学1004、药学0780、药学1007、护理学0783、护理学1011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C5D33">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064A1">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全日制研究生及以上</w:t>
            </w:r>
          </w:p>
        </w:tc>
        <w:tc>
          <w:tcPr>
            <w:tcW w:w="562" w:type="dxa"/>
            <w:vMerge w:val="continue"/>
            <w:tcBorders>
              <w:left w:val="single" w:color="000000" w:sz="4" w:space="0"/>
              <w:bottom w:val="single" w:color="000000" w:sz="4" w:space="0"/>
              <w:right w:val="single" w:color="000000" w:sz="4" w:space="0"/>
            </w:tcBorders>
            <w:shd w:val="clear" w:color="auto" w:fill="auto"/>
            <w:vAlign w:val="center"/>
          </w:tcPr>
          <w:p w14:paraId="79FE013B">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3338" w:type="dxa"/>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4288533D">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c>
          <w:tcPr>
            <w:tcW w:w="148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14:paraId="6269200E">
            <w:pPr>
              <w:keepNext w:val="0"/>
              <w:keepLines w:val="0"/>
              <w:pageBreakBefore w:val="0"/>
              <w:widowControl/>
              <w:suppressLineNumbers w:val="0"/>
              <w:kinsoku/>
              <w:wordWrap/>
              <w:overflowPunct/>
              <w:topLinePunct w:val="0"/>
              <w:autoSpaceDE/>
              <w:autoSpaceDN/>
              <w:bidi w:val="0"/>
              <w:adjustRightInd/>
              <w:snapToGrid/>
              <w:spacing w:line="150" w:lineRule="exact"/>
              <w:jc w:val="center"/>
              <w:textAlignment w:val="center"/>
              <w:rPr>
                <w:rFonts w:hint="eastAsia" w:ascii="Times New Roman" w:hAnsi="Times New Roman" w:eastAsia="仿宋_GB2312" w:cs="Times New Roman"/>
                <w:i w:val="0"/>
                <w:iCs w:val="0"/>
                <w:color w:val="000000"/>
                <w:kern w:val="0"/>
                <w:sz w:val="11"/>
                <w:szCs w:val="11"/>
                <w:highlight w:val="none"/>
                <w:u w:val="none"/>
                <w:lang w:val="en-US" w:eastAsia="zh-CN" w:bidi="ar"/>
              </w:rPr>
            </w:pPr>
          </w:p>
        </w:tc>
      </w:tr>
      <w:tr w14:paraId="2CDAF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53EF">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序号</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3A528B">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单位名称</w:t>
            </w:r>
          </w:p>
        </w:tc>
        <w:tc>
          <w:tcPr>
            <w:tcW w:w="802" w:type="dxa"/>
            <w:vMerge w:val="restart"/>
            <w:tcBorders>
              <w:top w:val="single" w:color="000000" w:sz="4" w:space="0"/>
              <w:left w:val="single" w:color="000000" w:sz="4" w:space="0"/>
              <w:right w:val="single" w:color="000000" w:sz="4" w:space="0"/>
            </w:tcBorders>
            <w:shd w:val="clear" w:color="auto" w:fill="auto"/>
            <w:vAlign w:val="center"/>
          </w:tcPr>
          <w:p w14:paraId="064F847B">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岗位类别</w:t>
            </w:r>
          </w:p>
        </w:tc>
        <w:tc>
          <w:tcPr>
            <w:tcW w:w="665" w:type="dxa"/>
            <w:vMerge w:val="restart"/>
            <w:tcBorders>
              <w:top w:val="single" w:color="000000" w:sz="4" w:space="0"/>
              <w:left w:val="single" w:color="000000" w:sz="4" w:space="0"/>
              <w:right w:val="single" w:color="000000" w:sz="4" w:space="0"/>
            </w:tcBorders>
            <w:shd w:val="clear" w:color="auto" w:fill="auto"/>
            <w:vAlign w:val="center"/>
          </w:tcPr>
          <w:p w14:paraId="197C64D0">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人数</w:t>
            </w:r>
          </w:p>
        </w:tc>
        <w:tc>
          <w:tcPr>
            <w:tcW w:w="114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A99C1DB">
            <w:pPr>
              <w:jc w:val="center"/>
              <w:rPr>
                <w:rFonts w:hint="eastAsia" w:ascii="宋体" w:hAnsi="宋体" w:eastAsia="宋体" w:cs="宋体"/>
                <w:i w:val="0"/>
                <w:iCs w:val="0"/>
                <w:color w:val="000000"/>
                <w:sz w:val="15"/>
                <w:szCs w:val="15"/>
                <w:highlight w:val="none"/>
                <w:u w:val="none"/>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招聘要求条件</w:t>
            </w:r>
          </w:p>
        </w:tc>
      </w:tr>
      <w:tr w14:paraId="2FF2F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3"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15FE">
            <w:pPr>
              <w:jc w:val="left"/>
              <w:rPr>
                <w:rFonts w:hint="eastAsia" w:ascii="宋体" w:hAnsi="宋体" w:eastAsia="宋体" w:cs="宋体"/>
                <w:i w:val="0"/>
                <w:iCs w:val="0"/>
                <w:color w:val="000000"/>
                <w:sz w:val="15"/>
                <w:szCs w:val="15"/>
                <w:highlight w:val="none"/>
                <w:u w:val="none"/>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32AFB3">
            <w:pPr>
              <w:jc w:val="left"/>
              <w:rPr>
                <w:rFonts w:hint="eastAsia" w:ascii="宋体" w:hAnsi="宋体" w:eastAsia="宋体" w:cs="宋体"/>
                <w:i w:val="0"/>
                <w:iCs w:val="0"/>
                <w:color w:val="000000"/>
                <w:sz w:val="15"/>
                <w:szCs w:val="15"/>
                <w:highlight w:val="none"/>
                <w:u w:val="none"/>
              </w:rPr>
            </w:pPr>
          </w:p>
        </w:tc>
        <w:tc>
          <w:tcPr>
            <w:tcW w:w="802" w:type="dxa"/>
            <w:vMerge w:val="continue"/>
            <w:tcBorders>
              <w:left w:val="single" w:color="000000" w:sz="4" w:space="0"/>
              <w:bottom w:val="single" w:color="000000" w:sz="4" w:space="0"/>
              <w:right w:val="single" w:color="000000" w:sz="4" w:space="0"/>
            </w:tcBorders>
            <w:shd w:val="clear" w:color="auto" w:fill="auto"/>
            <w:vAlign w:val="center"/>
          </w:tcPr>
          <w:p w14:paraId="6983551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665" w:type="dxa"/>
            <w:vMerge w:val="continue"/>
            <w:tcBorders>
              <w:left w:val="single" w:color="000000" w:sz="4" w:space="0"/>
              <w:bottom w:val="single" w:color="000000" w:sz="4" w:space="0"/>
              <w:right w:val="single" w:color="000000" w:sz="4" w:space="0"/>
            </w:tcBorders>
            <w:shd w:val="clear" w:color="auto" w:fill="auto"/>
            <w:vAlign w:val="center"/>
          </w:tcPr>
          <w:p w14:paraId="36554F6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EB2DC">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default" w:ascii="Times New Roman" w:hAnsi="Times New Roman" w:eastAsia="黑体" w:cs="Times New Roman"/>
                <w:b w:val="0"/>
                <w:bCs w:val="0"/>
                <w:i w:val="0"/>
                <w:iCs w:val="0"/>
                <w:color w:val="000000"/>
                <w:kern w:val="0"/>
                <w:sz w:val="15"/>
                <w:szCs w:val="15"/>
                <w:highlight w:val="none"/>
                <w:u w:val="none"/>
                <w:lang w:val="en-US" w:eastAsia="zh-CN" w:bidi="ar"/>
              </w:rPr>
              <w:t>专业要求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29B83">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开考比例</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CAFE75">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学历要求</w:t>
            </w:r>
          </w:p>
        </w:tc>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17554">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学位要求</w:t>
            </w:r>
          </w:p>
        </w:tc>
        <w:tc>
          <w:tcPr>
            <w:tcW w:w="3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9C5B94">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default" w:ascii="Times New Roman" w:hAnsi="Times New Roman" w:eastAsia="黑体" w:cs="Times New Roman"/>
                <w:b w:val="0"/>
                <w:bCs w:val="0"/>
                <w:i w:val="0"/>
                <w:iCs w:val="0"/>
                <w:color w:val="000000"/>
                <w:kern w:val="0"/>
                <w:sz w:val="15"/>
                <w:szCs w:val="15"/>
                <w:highlight w:val="none"/>
                <w:u w:val="none"/>
                <w:lang w:val="en-US" w:eastAsia="zh-CN" w:bidi="ar"/>
              </w:rPr>
              <w:t>能力及其他要求</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013D6">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资格初审咨询电话</w:t>
            </w:r>
          </w:p>
        </w:tc>
      </w:tr>
      <w:tr w14:paraId="19756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C70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2</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CEB82">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鄂尔多斯市第二中学</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64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语文教师</w:t>
            </w:r>
          </w:p>
        </w:tc>
        <w:tc>
          <w:tcPr>
            <w:tcW w:w="665" w:type="dxa"/>
            <w:tcBorders>
              <w:top w:val="single" w:color="000000" w:sz="4" w:space="0"/>
              <w:left w:val="single" w:color="000000" w:sz="4" w:space="0"/>
              <w:bottom w:val="single" w:color="000000" w:sz="4" w:space="0"/>
              <w:right w:val="nil"/>
            </w:tcBorders>
            <w:shd w:val="clear" w:color="auto" w:fill="auto"/>
            <w:vAlign w:val="center"/>
          </w:tcPr>
          <w:p w14:paraId="72003E8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02C7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本科：汉语言文学050101、汉语言050102、古典文献学050105、应用语言学050106T、中国语言与文化050108T；</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硕士研究生：学科教学（语文）045103、中国语言文学0501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9D3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0C54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restart"/>
            <w:tcBorders>
              <w:top w:val="single" w:color="000000" w:sz="4" w:space="0"/>
              <w:left w:val="single" w:color="000000" w:sz="4" w:space="0"/>
              <w:right w:val="single" w:color="000000" w:sz="4" w:space="0"/>
            </w:tcBorders>
            <w:shd w:val="clear" w:color="auto" w:fill="auto"/>
            <w:vAlign w:val="center"/>
          </w:tcPr>
          <w:p w14:paraId="4E38AD1F">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取得与报名学历相对应的学位</w:t>
            </w:r>
          </w:p>
        </w:tc>
        <w:tc>
          <w:tcPr>
            <w:tcW w:w="3340" w:type="dxa"/>
            <w:gridSpan w:val="2"/>
            <w:vMerge w:val="restart"/>
            <w:tcBorders>
              <w:top w:val="single" w:color="000000" w:sz="4" w:space="0"/>
              <w:left w:val="single" w:color="000000" w:sz="4" w:space="0"/>
              <w:right w:val="single" w:color="000000" w:sz="4" w:space="0"/>
            </w:tcBorders>
            <w:shd w:val="clear" w:color="auto" w:fill="auto"/>
            <w:vAlign w:val="top"/>
          </w:tcPr>
          <w:p w14:paraId="79C4944F">
            <w:pPr>
              <w:keepNext w:val="0"/>
              <w:keepLines w:val="0"/>
              <w:pageBreakBefore w:val="0"/>
              <w:widowControl/>
              <w:suppressLineNumbers w:val="0"/>
              <w:kinsoku/>
              <w:wordWrap/>
              <w:overflowPunct/>
              <w:topLinePunct w:val="0"/>
              <w:autoSpaceDE/>
              <w:autoSpaceDN/>
              <w:bidi w:val="0"/>
              <w:adjustRightInd/>
              <w:snapToGrid/>
              <w:spacing w:line="120" w:lineRule="exact"/>
              <w:jc w:val="both"/>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3"/>
                <w:szCs w:val="13"/>
                <w:highlight w:val="none"/>
                <w:u w:val="none"/>
                <w:lang w:val="en-US" w:eastAsia="zh-CN" w:bidi="ar"/>
              </w:rPr>
              <w:t>一、必备条件：</w:t>
            </w:r>
            <w:r>
              <w:rPr>
                <w:rFonts w:hint="eastAsia" w:ascii="Times New Roman" w:hAnsi="Times New Roman" w:eastAsia="仿宋_GB2312" w:cs="Times New Roman"/>
                <w:i w:val="0"/>
                <w:iCs w:val="0"/>
                <w:color w:val="000000"/>
                <w:kern w:val="0"/>
                <w:sz w:val="13"/>
                <w:szCs w:val="13"/>
                <w:highlight w:val="none"/>
                <w:u w:val="none"/>
                <w:lang w:val="en-US" w:eastAsia="zh-CN" w:bidi="ar"/>
              </w:rPr>
              <w:br w:type="textWrapping"/>
            </w:r>
            <w:r>
              <w:rPr>
                <w:rFonts w:hint="eastAsia" w:ascii="Times New Roman" w:hAnsi="Times New Roman" w:eastAsia="仿宋_GB2312" w:cs="Times New Roman"/>
                <w:i w:val="0"/>
                <w:iCs w:val="0"/>
                <w:color w:val="000000"/>
                <w:kern w:val="0"/>
                <w:sz w:val="13"/>
                <w:szCs w:val="13"/>
                <w:highlight w:val="none"/>
                <w:u w:val="none"/>
                <w:lang w:val="en-US" w:eastAsia="zh-CN" w:bidi="ar"/>
              </w:rPr>
              <w:t>1.自发布公告之日起，全日制本科生不超过26周岁；全日制硕士研究生不超过30周岁；全日制博士研究生不超过35周岁；</w:t>
            </w:r>
            <w:r>
              <w:rPr>
                <w:rFonts w:hint="eastAsia" w:ascii="Times New Roman" w:hAnsi="Times New Roman" w:eastAsia="仿宋_GB2312" w:cs="Times New Roman"/>
                <w:i w:val="0"/>
                <w:iCs w:val="0"/>
                <w:color w:val="000000"/>
                <w:kern w:val="0"/>
                <w:sz w:val="13"/>
                <w:szCs w:val="13"/>
                <w:highlight w:val="none"/>
                <w:u w:val="none"/>
                <w:lang w:val="en-US" w:eastAsia="zh-CN" w:bidi="ar"/>
              </w:rPr>
              <w:br w:type="textWrapping"/>
            </w:r>
            <w:r>
              <w:rPr>
                <w:rFonts w:hint="eastAsia" w:ascii="Times New Roman" w:hAnsi="Times New Roman" w:eastAsia="仿宋_GB2312" w:cs="Times New Roman"/>
                <w:i w:val="0"/>
                <w:iCs w:val="0"/>
                <w:color w:val="000000"/>
                <w:kern w:val="0"/>
                <w:sz w:val="13"/>
                <w:szCs w:val="13"/>
                <w:highlight w:val="none"/>
                <w:u w:val="none"/>
                <w:lang w:val="en-US" w:eastAsia="zh-CN" w:bidi="ar"/>
              </w:rPr>
              <w:t>2.办理聘用手续前取得与报考岗位相应的教师资格证、国家通用语言资格证；</w:t>
            </w:r>
            <w:r>
              <w:rPr>
                <w:rFonts w:hint="eastAsia" w:ascii="Times New Roman" w:hAnsi="Times New Roman" w:eastAsia="仿宋_GB2312" w:cs="Times New Roman"/>
                <w:i w:val="0"/>
                <w:iCs w:val="0"/>
                <w:color w:val="000000"/>
                <w:kern w:val="0"/>
                <w:sz w:val="13"/>
                <w:szCs w:val="13"/>
                <w:highlight w:val="none"/>
                <w:u w:val="none"/>
                <w:lang w:val="en-US" w:eastAsia="zh-CN" w:bidi="ar"/>
              </w:rPr>
              <w:br w:type="textWrapping"/>
            </w:r>
            <w:r>
              <w:rPr>
                <w:rFonts w:hint="eastAsia" w:ascii="Times New Roman" w:hAnsi="Times New Roman" w:eastAsia="仿宋_GB2312" w:cs="Times New Roman"/>
                <w:i w:val="0"/>
                <w:iCs w:val="0"/>
                <w:color w:val="000000"/>
                <w:kern w:val="0"/>
                <w:sz w:val="13"/>
                <w:szCs w:val="13"/>
                <w:highlight w:val="none"/>
                <w:u w:val="none"/>
                <w:lang w:val="en-US" w:eastAsia="zh-CN" w:bidi="ar"/>
              </w:rPr>
              <w:t>二、满足下列条件之一</w:t>
            </w:r>
            <w:r>
              <w:rPr>
                <w:rFonts w:hint="eastAsia" w:ascii="Times New Roman" w:hAnsi="Times New Roman" w:eastAsia="仿宋_GB2312" w:cs="Times New Roman"/>
                <w:i w:val="0"/>
                <w:iCs w:val="0"/>
                <w:color w:val="000000"/>
                <w:kern w:val="0"/>
                <w:sz w:val="13"/>
                <w:szCs w:val="13"/>
                <w:highlight w:val="none"/>
                <w:u w:val="none"/>
                <w:lang w:val="en-US" w:eastAsia="zh-CN" w:bidi="ar"/>
              </w:rPr>
              <w:br w:type="textWrapping"/>
            </w:r>
            <w:r>
              <w:rPr>
                <w:rFonts w:hint="eastAsia" w:ascii="Times New Roman" w:hAnsi="Times New Roman" w:eastAsia="仿宋_GB2312" w:cs="Times New Roman"/>
                <w:i w:val="0"/>
                <w:iCs w:val="0"/>
                <w:color w:val="000000"/>
                <w:kern w:val="0"/>
                <w:sz w:val="13"/>
                <w:szCs w:val="13"/>
                <w:highlight w:val="none"/>
                <w:u w:val="none"/>
                <w:lang w:val="en-US" w:eastAsia="zh-CN" w:bidi="ar"/>
              </w:rPr>
              <w:t>1.取得国家“双一流”大学专业对口的全日制本科及以上学历学位或取得世界排名前300位的国外高校（以高校毕业生毕业时所在院校、学科排名等情况为准）专业对口的硕士研究生及以上学历学位。</w:t>
            </w:r>
            <w:r>
              <w:rPr>
                <w:rFonts w:hint="eastAsia" w:ascii="Times New Roman" w:hAnsi="Times New Roman" w:eastAsia="仿宋_GB2312" w:cs="Times New Roman"/>
                <w:i w:val="0"/>
                <w:iCs w:val="0"/>
                <w:color w:val="000000"/>
                <w:kern w:val="0"/>
                <w:sz w:val="13"/>
                <w:szCs w:val="13"/>
                <w:highlight w:val="none"/>
                <w:u w:val="none"/>
                <w:lang w:val="en-US" w:eastAsia="zh-CN" w:bidi="ar"/>
              </w:rPr>
              <w:br w:type="textWrapping"/>
            </w:r>
            <w:r>
              <w:rPr>
                <w:rFonts w:hint="eastAsia" w:ascii="Times New Roman" w:hAnsi="Times New Roman" w:eastAsia="仿宋_GB2312" w:cs="Times New Roman"/>
                <w:i w:val="0"/>
                <w:iCs w:val="0"/>
                <w:color w:val="000000"/>
                <w:kern w:val="0"/>
                <w:sz w:val="13"/>
                <w:szCs w:val="13"/>
                <w:highlight w:val="none"/>
                <w:u w:val="none"/>
                <w:lang w:val="en-US" w:eastAsia="zh-CN" w:bidi="ar"/>
              </w:rPr>
              <w:t>2.取得省属重点师范类院校全日制硕士研究生及以上学历学位（本科阶段须为省属重点师范类院校全日制本科，且本科、硕士研究生阶段所学专业要求相近）。</w:t>
            </w:r>
          </w:p>
        </w:tc>
        <w:tc>
          <w:tcPr>
            <w:tcW w:w="1482" w:type="dxa"/>
            <w:vMerge w:val="restart"/>
            <w:tcBorders>
              <w:top w:val="single" w:color="000000" w:sz="4" w:space="0"/>
              <w:left w:val="single" w:color="000000" w:sz="4" w:space="0"/>
              <w:right w:val="single" w:color="000000" w:sz="4" w:space="0"/>
            </w:tcBorders>
            <w:shd w:val="clear" w:color="auto" w:fill="auto"/>
            <w:vAlign w:val="center"/>
          </w:tcPr>
          <w:p w14:paraId="335445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张老师：15247191825</w:t>
            </w:r>
          </w:p>
        </w:tc>
      </w:tr>
      <w:tr w14:paraId="4B99E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315B">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E128B1">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8C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物理教师</w:t>
            </w:r>
          </w:p>
        </w:tc>
        <w:tc>
          <w:tcPr>
            <w:tcW w:w="665" w:type="dxa"/>
            <w:tcBorders>
              <w:top w:val="single" w:color="000000" w:sz="4" w:space="0"/>
              <w:left w:val="single" w:color="000000" w:sz="4" w:space="0"/>
              <w:bottom w:val="single" w:color="000000" w:sz="4" w:space="0"/>
              <w:right w:val="nil"/>
            </w:tcBorders>
            <w:shd w:val="clear" w:color="auto" w:fill="auto"/>
            <w:vAlign w:val="center"/>
          </w:tcPr>
          <w:p w14:paraId="0612DCF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49E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本科：物理学070201、应用物理学070202;</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硕士研究生：学科教学（物理）045105、物理学0702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DAC4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949C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0247E27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13314CB8">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5CAA829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r>
      <w:tr w14:paraId="1D02A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0194">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46667">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28B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化学教师</w:t>
            </w:r>
          </w:p>
        </w:tc>
        <w:tc>
          <w:tcPr>
            <w:tcW w:w="665" w:type="dxa"/>
            <w:tcBorders>
              <w:top w:val="single" w:color="000000" w:sz="4" w:space="0"/>
              <w:left w:val="single" w:color="000000" w:sz="4" w:space="0"/>
              <w:bottom w:val="single" w:color="000000" w:sz="4" w:space="0"/>
              <w:right w:val="nil"/>
            </w:tcBorders>
            <w:shd w:val="clear" w:color="auto" w:fill="auto"/>
            <w:vAlign w:val="center"/>
          </w:tcPr>
          <w:p w14:paraId="189F58A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BFE5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本科：化学070301、应用化学070302；</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硕士研究生：学科教学（化学）045106、化学0703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6D63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2068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7A58CEC4">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bottom w:val="single" w:color="000000" w:sz="4" w:space="0"/>
              <w:right w:val="single" w:color="000000" w:sz="4" w:space="0"/>
            </w:tcBorders>
            <w:shd w:val="clear" w:color="auto" w:fill="auto"/>
            <w:vAlign w:val="top"/>
          </w:tcPr>
          <w:p w14:paraId="14EBB4CD">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1482" w:type="dxa"/>
            <w:vMerge w:val="continue"/>
            <w:tcBorders>
              <w:left w:val="single" w:color="000000" w:sz="4" w:space="0"/>
              <w:bottom w:val="single" w:color="000000" w:sz="4" w:space="0"/>
              <w:right w:val="single" w:color="000000" w:sz="4" w:space="0"/>
            </w:tcBorders>
            <w:shd w:val="clear" w:color="auto" w:fill="auto"/>
            <w:vAlign w:val="top"/>
          </w:tcPr>
          <w:p w14:paraId="789E2F8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r>
      <w:tr w14:paraId="5E6C3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0D3E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3</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FC5F55">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鄂尔多斯市第三中学</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BF5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语文教师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273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CEC4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本科：汉语言文学050101、汉语言050102、古典文献学050105、应用语言学050106T、中国语言与文化050108T；</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硕士研究生：学科教学（语文）045103、中国语言文学0501 语言学及应用语言学050102、汉语言文字学050103</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368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7B4F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5B9D31F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restart"/>
            <w:tcBorders>
              <w:top w:val="single" w:color="000000" w:sz="4" w:space="0"/>
              <w:left w:val="single" w:color="000000" w:sz="4" w:space="0"/>
              <w:right w:val="single" w:color="000000" w:sz="4" w:space="0"/>
            </w:tcBorders>
            <w:shd w:val="clear" w:color="auto" w:fill="auto"/>
            <w:vAlign w:val="top"/>
          </w:tcPr>
          <w:p w14:paraId="16D45D4A">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一</w:t>
            </w:r>
            <w:r>
              <w:rPr>
                <w:rFonts w:hint="eastAsia" w:ascii="Times New Roman" w:hAnsi="Times New Roman" w:eastAsia="仿宋_GB2312" w:cs="Times New Roman"/>
                <w:i w:val="0"/>
                <w:iCs w:val="0"/>
                <w:color w:val="000000"/>
                <w:kern w:val="0"/>
                <w:sz w:val="13"/>
                <w:szCs w:val="13"/>
                <w:highlight w:val="none"/>
                <w:u w:val="none"/>
                <w:lang w:val="en-US" w:eastAsia="zh-CN" w:bidi="ar"/>
              </w:rPr>
              <w:t>、必备条件：</w:t>
            </w:r>
            <w:r>
              <w:rPr>
                <w:rFonts w:hint="eastAsia" w:ascii="Times New Roman" w:hAnsi="Times New Roman" w:eastAsia="仿宋_GB2312" w:cs="Times New Roman"/>
                <w:i w:val="0"/>
                <w:iCs w:val="0"/>
                <w:color w:val="000000"/>
                <w:kern w:val="0"/>
                <w:sz w:val="13"/>
                <w:szCs w:val="13"/>
                <w:highlight w:val="none"/>
                <w:u w:val="none"/>
                <w:lang w:val="en-US" w:eastAsia="zh-CN" w:bidi="ar"/>
              </w:rPr>
              <w:br w:type="textWrapping"/>
            </w:r>
            <w:r>
              <w:rPr>
                <w:rFonts w:hint="eastAsia" w:ascii="Times New Roman" w:hAnsi="Times New Roman" w:eastAsia="仿宋_GB2312" w:cs="Times New Roman"/>
                <w:i w:val="0"/>
                <w:iCs w:val="0"/>
                <w:color w:val="000000"/>
                <w:kern w:val="0"/>
                <w:sz w:val="13"/>
                <w:szCs w:val="13"/>
                <w:highlight w:val="none"/>
                <w:u w:val="none"/>
                <w:lang w:val="en-US" w:eastAsia="zh-CN" w:bidi="ar"/>
              </w:rPr>
              <w:t>1.自发布公告之日起，全日制本科生不超过26周岁；全日制硕士研究生不超过30周岁；全日制博士研究生不超过35周岁；</w:t>
            </w:r>
            <w:r>
              <w:rPr>
                <w:rFonts w:hint="eastAsia" w:ascii="Times New Roman" w:hAnsi="Times New Roman" w:eastAsia="仿宋_GB2312" w:cs="Times New Roman"/>
                <w:i w:val="0"/>
                <w:iCs w:val="0"/>
                <w:color w:val="000000"/>
                <w:kern w:val="0"/>
                <w:sz w:val="13"/>
                <w:szCs w:val="13"/>
                <w:highlight w:val="none"/>
                <w:u w:val="none"/>
                <w:lang w:val="en-US" w:eastAsia="zh-CN" w:bidi="ar"/>
              </w:rPr>
              <w:br w:type="textWrapping"/>
            </w:r>
            <w:r>
              <w:rPr>
                <w:rFonts w:hint="eastAsia" w:ascii="Times New Roman" w:hAnsi="Times New Roman" w:eastAsia="仿宋_GB2312" w:cs="Times New Roman"/>
                <w:i w:val="0"/>
                <w:iCs w:val="0"/>
                <w:color w:val="000000"/>
                <w:kern w:val="0"/>
                <w:sz w:val="13"/>
                <w:szCs w:val="13"/>
                <w:highlight w:val="none"/>
                <w:u w:val="none"/>
                <w:lang w:val="en-US" w:eastAsia="zh-CN" w:bidi="ar"/>
              </w:rPr>
              <w:t>2.办理聘用手续前取得与报考岗位相应的教师资格证、国家通用语言资格证；</w:t>
            </w:r>
            <w:r>
              <w:rPr>
                <w:rFonts w:hint="eastAsia" w:ascii="Times New Roman" w:hAnsi="Times New Roman" w:eastAsia="仿宋_GB2312" w:cs="Times New Roman"/>
                <w:i w:val="0"/>
                <w:iCs w:val="0"/>
                <w:color w:val="000000"/>
                <w:kern w:val="0"/>
                <w:sz w:val="13"/>
                <w:szCs w:val="13"/>
                <w:highlight w:val="none"/>
                <w:u w:val="none"/>
                <w:lang w:val="en-US" w:eastAsia="zh-CN" w:bidi="ar"/>
              </w:rPr>
              <w:br w:type="textWrapping"/>
            </w:r>
            <w:r>
              <w:rPr>
                <w:rFonts w:hint="eastAsia" w:ascii="Times New Roman" w:hAnsi="Times New Roman" w:eastAsia="仿宋_GB2312" w:cs="Times New Roman"/>
                <w:i w:val="0"/>
                <w:iCs w:val="0"/>
                <w:color w:val="000000"/>
                <w:kern w:val="0"/>
                <w:sz w:val="13"/>
                <w:szCs w:val="13"/>
                <w:highlight w:val="none"/>
                <w:u w:val="none"/>
                <w:lang w:val="en-US" w:eastAsia="zh-CN" w:bidi="ar"/>
              </w:rPr>
              <w:t>二、满足下列条件之一</w:t>
            </w:r>
            <w:r>
              <w:rPr>
                <w:rFonts w:hint="eastAsia" w:ascii="Times New Roman" w:hAnsi="Times New Roman" w:eastAsia="仿宋_GB2312" w:cs="Times New Roman"/>
                <w:i w:val="0"/>
                <w:iCs w:val="0"/>
                <w:color w:val="000000"/>
                <w:kern w:val="0"/>
                <w:sz w:val="13"/>
                <w:szCs w:val="13"/>
                <w:highlight w:val="none"/>
                <w:u w:val="none"/>
                <w:lang w:val="en-US" w:eastAsia="zh-CN" w:bidi="ar"/>
              </w:rPr>
              <w:br w:type="textWrapping"/>
            </w:r>
            <w:r>
              <w:rPr>
                <w:rFonts w:hint="eastAsia" w:ascii="Times New Roman" w:hAnsi="Times New Roman" w:eastAsia="仿宋_GB2312" w:cs="Times New Roman"/>
                <w:i w:val="0"/>
                <w:iCs w:val="0"/>
                <w:color w:val="000000"/>
                <w:kern w:val="0"/>
                <w:sz w:val="13"/>
                <w:szCs w:val="13"/>
                <w:highlight w:val="none"/>
                <w:u w:val="none"/>
                <w:lang w:val="en-US" w:eastAsia="zh-CN" w:bidi="ar"/>
              </w:rPr>
              <w:t>1.取得国家“双一流”大学专业对口的全日制本科及以上学历学位或取得世界排名前300位的国外高校（以高校毕业生毕业时所在院校、学科排名等情况为准）专业对口的硕士研究生及以上学历学位。</w:t>
            </w:r>
            <w:r>
              <w:rPr>
                <w:rFonts w:hint="eastAsia" w:ascii="Times New Roman" w:hAnsi="Times New Roman" w:eastAsia="仿宋_GB2312" w:cs="Times New Roman"/>
                <w:i w:val="0"/>
                <w:iCs w:val="0"/>
                <w:color w:val="000000"/>
                <w:kern w:val="0"/>
                <w:sz w:val="13"/>
                <w:szCs w:val="13"/>
                <w:highlight w:val="none"/>
                <w:u w:val="none"/>
                <w:lang w:val="en-US" w:eastAsia="zh-CN" w:bidi="ar"/>
              </w:rPr>
              <w:br w:type="textWrapping"/>
            </w:r>
            <w:r>
              <w:rPr>
                <w:rFonts w:hint="eastAsia" w:ascii="Times New Roman" w:hAnsi="Times New Roman" w:eastAsia="仿宋_GB2312" w:cs="Times New Roman"/>
                <w:i w:val="0"/>
                <w:iCs w:val="0"/>
                <w:color w:val="000000"/>
                <w:kern w:val="0"/>
                <w:sz w:val="13"/>
                <w:szCs w:val="13"/>
                <w:highlight w:val="none"/>
                <w:u w:val="none"/>
                <w:lang w:val="en-US" w:eastAsia="zh-CN" w:bidi="ar"/>
              </w:rPr>
              <w:t>2.取得省属重点师范类院校全日制硕士研究生及以上学历学位（本科阶段须为省属重点师范类院校全日制本科，且</w:t>
            </w:r>
            <w:r>
              <w:rPr>
                <w:rFonts w:hint="eastAsia" w:ascii="仿宋_GB2312" w:hAnsi="宋体" w:eastAsia="仿宋_GB2312" w:cs="仿宋_GB2312"/>
                <w:i w:val="0"/>
                <w:iCs w:val="0"/>
                <w:color w:val="000000"/>
                <w:kern w:val="0"/>
                <w:sz w:val="13"/>
                <w:szCs w:val="13"/>
                <w:highlight w:val="none"/>
                <w:u w:val="none"/>
                <w:lang w:val="en-US" w:eastAsia="zh-CN" w:bidi="ar"/>
              </w:rPr>
              <w:t>本科、硕士研究生阶段所学专业要求相近）。</w:t>
            </w:r>
          </w:p>
        </w:tc>
        <w:tc>
          <w:tcPr>
            <w:tcW w:w="1482" w:type="dxa"/>
            <w:vMerge w:val="restart"/>
            <w:tcBorders>
              <w:top w:val="single" w:color="000000" w:sz="4" w:space="0"/>
              <w:left w:val="single" w:color="000000" w:sz="4" w:space="0"/>
              <w:right w:val="single" w:color="000000" w:sz="4" w:space="0"/>
            </w:tcBorders>
            <w:shd w:val="clear" w:color="auto" w:fill="auto"/>
            <w:vAlign w:val="center"/>
          </w:tcPr>
          <w:p w14:paraId="57AE53A0">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李老师：13848479668</w:t>
            </w:r>
          </w:p>
        </w:tc>
      </w:tr>
      <w:tr w14:paraId="7B94B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1"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B69D">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E42816">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48F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数学教师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4D2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78AD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本科：数学与应用数学070101、数理基础科学070103T、数学计算与应用070104T；信息与通信工程081000</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硕士研究生：学科教学（数学）045104、数学0701。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6D6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59B4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29C8EB0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bottom w:val="single" w:color="000000" w:sz="4" w:space="0"/>
              <w:right w:val="single" w:color="000000" w:sz="4" w:space="0"/>
            </w:tcBorders>
            <w:shd w:val="clear" w:color="auto" w:fill="auto"/>
            <w:vAlign w:val="top"/>
          </w:tcPr>
          <w:p w14:paraId="34C2E750">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1482" w:type="dxa"/>
            <w:vMerge w:val="continue"/>
            <w:tcBorders>
              <w:left w:val="single" w:color="000000" w:sz="4" w:space="0"/>
              <w:bottom w:val="single" w:color="000000" w:sz="4" w:space="0"/>
              <w:right w:val="single" w:color="000000" w:sz="4" w:space="0"/>
            </w:tcBorders>
            <w:shd w:val="clear" w:color="auto" w:fill="auto"/>
            <w:vAlign w:val="top"/>
          </w:tcPr>
          <w:p w14:paraId="2D0DEDFC">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r>
      <w:tr w14:paraId="55A56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EC9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4</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DCE3FC">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鄂尔多斯市蒙古族中学</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20E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语文教师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AE2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4</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3FF3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本科：汉语言文学050101、汉语言050102、古典文献学050105、应用语言学050106T、中国语言与文化050108T；</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硕士研究生：学科教学（语文）045103、中国语言文学0501</w:t>
            </w:r>
          </w:p>
        </w:tc>
        <w:tc>
          <w:tcPr>
            <w:tcW w:w="525" w:type="dxa"/>
            <w:tcBorders>
              <w:top w:val="single" w:color="000000" w:sz="4" w:space="0"/>
              <w:left w:val="single" w:color="000000" w:sz="4" w:space="0"/>
              <w:bottom w:val="single" w:color="000000" w:sz="4" w:space="0"/>
              <w:right w:val="nil"/>
            </w:tcBorders>
            <w:shd w:val="clear" w:color="auto" w:fill="auto"/>
            <w:vAlign w:val="center"/>
          </w:tcPr>
          <w:p w14:paraId="2E96010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2:1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DD4D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493357E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restart"/>
            <w:tcBorders>
              <w:top w:val="single" w:color="000000" w:sz="4" w:space="0"/>
              <w:left w:val="single" w:color="000000" w:sz="4" w:space="0"/>
              <w:right w:val="single" w:color="000000" w:sz="4" w:space="0"/>
            </w:tcBorders>
            <w:shd w:val="clear" w:color="auto" w:fill="auto"/>
            <w:vAlign w:val="center"/>
          </w:tcPr>
          <w:p w14:paraId="3AD773E2">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一、必备条件：</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1.自发布公告之日起，全日制本科生不超过26周岁；全日制硕士研究生不超过30周岁；全日制博士研究生不超过35周岁；</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2.办理聘用手续前取得与报考岗位相应的教师资格证、国家通用语言资格证；</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3.未在行政事业单位就业的往届毕业生及2025应届毕业生。</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二、满足下列条件之一</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1.取得国家“双一流”大学专业对口的全日制本科及以上学历学位或取得世界排名前300位的国外高校（以高校毕业生毕业时所在院校、学科排名等情况为准）专业对口的硕士研究生及以上学历学位。</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2.根据《中国学位与研究生教育信息网于2017年12月公布的第四轮学科评估结果》取得体育、英语、日语、美术学科为B级和B＋级院校的全日制硕士研究生及以上学历学位。</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3.取得省属重点师范类院校全日制硕士研究生及以上学历学位（本科阶段须为省属重点师范类院校全日制本科，且本科、硕士研究生阶段所学专业要求相近）。</w:t>
            </w:r>
          </w:p>
        </w:tc>
        <w:tc>
          <w:tcPr>
            <w:tcW w:w="1482" w:type="dxa"/>
            <w:vMerge w:val="restart"/>
            <w:tcBorders>
              <w:top w:val="single" w:color="000000" w:sz="4" w:space="0"/>
              <w:left w:val="single" w:color="000000" w:sz="4" w:space="0"/>
              <w:right w:val="single" w:color="000000" w:sz="4" w:space="0"/>
            </w:tcBorders>
            <w:shd w:val="clear" w:color="auto" w:fill="auto"/>
            <w:vAlign w:val="center"/>
          </w:tcPr>
          <w:p w14:paraId="7A7AA2A5">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乌老师：15904770384</w:t>
            </w:r>
          </w:p>
        </w:tc>
      </w:tr>
      <w:tr w14:paraId="1F2A9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FB27">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CB637">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CD79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外语教师（日语）</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B51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C72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本科：日语050207、翻译（日语方向）050261；</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硕士研究生：日语语言文学050205、日语笔译055105、日语口译055106。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58F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2:1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C8207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52226DB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center"/>
          </w:tcPr>
          <w:p w14:paraId="47ED4735">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center"/>
          </w:tcPr>
          <w:p w14:paraId="68E2158B">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74A3A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6545">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F2902">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46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数学教师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556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nil"/>
              <w:bottom w:val="nil"/>
              <w:right w:val="nil"/>
            </w:tcBorders>
            <w:shd w:val="clear" w:color="auto" w:fill="auto"/>
            <w:vAlign w:val="center"/>
          </w:tcPr>
          <w:p w14:paraId="59DEB4E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本科：数学与应用数学070101、数理基础科学070103T、数学计算与应用070104T；</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硕士研究生：学科教学（数学）045104、数学0701。</w:t>
            </w:r>
          </w:p>
        </w:tc>
        <w:tc>
          <w:tcPr>
            <w:tcW w:w="525" w:type="dxa"/>
            <w:tcBorders>
              <w:top w:val="single" w:color="000000" w:sz="4" w:space="0"/>
              <w:left w:val="single" w:color="000000" w:sz="4" w:space="0"/>
              <w:bottom w:val="single" w:color="000000" w:sz="4" w:space="0"/>
              <w:right w:val="nil"/>
            </w:tcBorders>
            <w:shd w:val="clear" w:color="auto" w:fill="auto"/>
            <w:vAlign w:val="center"/>
          </w:tcPr>
          <w:p w14:paraId="523510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FB69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55B8C7DE">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center"/>
          </w:tcPr>
          <w:p w14:paraId="7153A02C">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center"/>
          </w:tcPr>
          <w:p w14:paraId="3BB8AB9A">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690F3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5"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DFA0">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1D7E0">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4B3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地理教师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AD9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top"/>
          </w:tcPr>
          <w:p w14:paraId="3795D2F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本科：地理科学070501、自然地理与资源环境070502、人文地理与城乡规划070503、地理信息科学070504；</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硕士研究生：学科教学（地理）045110、地理学类0705。</w:t>
            </w:r>
          </w:p>
        </w:tc>
        <w:tc>
          <w:tcPr>
            <w:tcW w:w="525" w:type="dxa"/>
            <w:tcBorders>
              <w:top w:val="single" w:color="000000" w:sz="4" w:space="0"/>
              <w:left w:val="single" w:color="000000" w:sz="4" w:space="0"/>
              <w:bottom w:val="single" w:color="000000" w:sz="4" w:space="0"/>
              <w:right w:val="nil"/>
            </w:tcBorders>
            <w:shd w:val="clear" w:color="auto" w:fill="auto"/>
            <w:vAlign w:val="center"/>
          </w:tcPr>
          <w:p w14:paraId="5A001A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685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624EE89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center"/>
          </w:tcPr>
          <w:p w14:paraId="4B7491F0">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center"/>
          </w:tcPr>
          <w:p w14:paraId="65A17B67">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2937D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B9B3">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3D30A">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6ED6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历史教师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F3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top"/>
          </w:tcPr>
          <w:p w14:paraId="22CCE51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本科：历史学060101、世界史060102；</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硕士研究生：学科教学（历史）045109、历史学类06。</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18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F39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bottom w:val="single" w:color="000000" w:sz="4" w:space="0"/>
              <w:right w:val="single" w:color="000000" w:sz="4" w:space="0"/>
            </w:tcBorders>
            <w:shd w:val="clear" w:color="auto" w:fill="auto"/>
            <w:vAlign w:val="center"/>
          </w:tcPr>
          <w:p w14:paraId="0F162D12">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bottom w:val="single" w:color="000000" w:sz="4" w:space="0"/>
              <w:right w:val="single" w:color="000000" w:sz="4" w:space="0"/>
            </w:tcBorders>
            <w:shd w:val="clear" w:color="auto" w:fill="auto"/>
            <w:vAlign w:val="center"/>
          </w:tcPr>
          <w:p w14:paraId="2D30C0D3">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bottom w:val="single" w:color="000000" w:sz="4" w:space="0"/>
              <w:right w:val="single" w:color="000000" w:sz="4" w:space="0"/>
            </w:tcBorders>
            <w:shd w:val="clear" w:color="auto" w:fill="auto"/>
            <w:vAlign w:val="center"/>
          </w:tcPr>
          <w:p w14:paraId="08BDC2A4">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2AFC3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B263">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序号</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73C32C">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单位名称</w:t>
            </w:r>
          </w:p>
        </w:tc>
        <w:tc>
          <w:tcPr>
            <w:tcW w:w="802" w:type="dxa"/>
            <w:vMerge w:val="restart"/>
            <w:tcBorders>
              <w:top w:val="single" w:color="000000" w:sz="4" w:space="0"/>
              <w:left w:val="single" w:color="000000" w:sz="4" w:space="0"/>
              <w:right w:val="single" w:color="000000" w:sz="4" w:space="0"/>
            </w:tcBorders>
            <w:shd w:val="clear" w:color="auto" w:fill="auto"/>
            <w:vAlign w:val="center"/>
          </w:tcPr>
          <w:p w14:paraId="07EF7416">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岗位类别</w:t>
            </w:r>
          </w:p>
        </w:tc>
        <w:tc>
          <w:tcPr>
            <w:tcW w:w="665" w:type="dxa"/>
            <w:vMerge w:val="restart"/>
            <w:tcBorders>
              <w:top w:val="single" w:color="000000" w:sz="4" w:space="0"/>
              <w:left w:val="single" w:color="000000" w:sz="4" w:space="0"/>
              <w:right w:val="single" w:color="000000" w:sz="4" w:space="0"/>
            </w:tcBorders>
            <w:shd w:val="clear" w:color="auto" w:fill="auto"/>
            <w:vAlign w:val="center"/>
          </w:tcPr>
          <w:p w14:paraId="6AF371A8">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人数</w:t>
            </w:r>
          </w:p>
        </w:tc>
        <w:tc>
          <w:tcPr>
            <w:tcW w:w="114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5B5EB1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招聘要求条件</w:t>
            </w:r>
          </w:p>
        </w:tc>
      </w:tr>
      <w:tr w14:paraId="73892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B62FE">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6202FF">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p>
        </w:tc>
        <w:tc>
          <w:tcPr>
            <w:tcW w:w="802" w:type="dxa"/>
            <w:vMerge w:val="continue"/>
            <w:tcBorders>
              <w:left w:val="single" w:color="000000" w:sz="4" w:space="0"/>
              <w:bottom w:val="single" w:color="000000" w:sz="4" w:space="0"/>
              <w:right w:val="single" w:color="000000" w:sz="4" w:space="0"/>
            </w:tcBorders>
            <w:shd w:val="clear" w:color="auto" w:fill="auto"/>
            <w:vAlign w:val="center"/>
          </w:tcPr>
          <w:p w14:paraId="2450DF6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665" w:type="dxa"/>
            <w:vMerge w:val="continue"/>
            <w:tcBorders>
              <w:left w:val="single" w:color="000000" w:sz="4" w:space="0"/>
              <w:bottom w:val="single" w:color="000000" w:sz="4" w:space="0"/>
              <w:right w:val="single" w:color="000000" w:sz="4" w:space="0"/>
            </w:tcBorders>
            <w:shd w:val="clear" w:color="auto" w:fill="auto"/>
            <w:vAlign w:val="center"/>
          </w:tcPr>
          <w:p w14:paraId="79C137E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06A50">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default" w:ascii="Times New Roman" w:hAnsi="Times New Roman" w:eastAsia="黑体" w:cs="Times New Roman"/>
                <w:b w:val="0"/>
                <w:bCs w:val="0"/>
                <w:i w:val="0"/>
                <w:iCs w:val="0"/>
                <w:color w:val="000000"/>
                <w:kern w:val="0"/>
                <w:sz w:val="15"/>
                <w:szCs w:val="15"/>
                <w:highlight w:val="none"/>
                <w:u w:val="none"/>
                <w:lang w:val="en-US" w:eastAsia="zh-CN" w:bidi="ar"/>
              </w:rPr>
              <w:t>专业要求</w:t>
            </w:r>
          </w:p>
        </w:tc>
        <w:tc>
          <w:tcPr>
            <w:tcW w:w="525" w:type="dxa"/>
            <w:tcBorders>
              <w:top w:val="single" w:color="000000" w:sz="4" w:space="0"/>
              <w:left w:val="single" w:color="000000" w:sz="4" w:space="0"/>
              <w:bottom w:val="nil"/>
              <w:right w:val="nil"/>
            </w:tcBorders>
            <w:shd w:val="clear" w:color="auto" w:fill="auto"/>
            <w:vAlign w:val="center"/>
          </w:tcPr>
          <w:p w14:paraId="7E98BB5A">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开考比例</w:t>
            </w:r>
          </w:p>
        </w:tc>
        <w:tc>
          <w:tcPr>
            <w:tcW w:w="666" w:type="dxa"/>
            <w:gridSpan w:val="2"/>
            <w:tcBorders>
              <w:top w:val="single" w:color="000000" w:sz="4" w:space="0"/>
              <w:left w:val="single" w:color="000000" w:sz="4" w:space="0"/>
              <w:bottom w:val="nil"/>
              <w:right w:val="nil"/>
            </w:tcBorders>
            <w:shd w:val="clear" w:color="auto" w:fill="auto"/>
            <w:vAlign w:val="center"/>
          </w:tcPr>
          <w:p w14:paraId="0DAE7077">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学历要求</w:t>
            </w:r>
          </w:p>
        </w:tc>
        <w:tc>
          <w:tcPr>
            <w:tcW w:w="562" w:type="dxa"/>
            <w:tcBorders>
              <w:top w:val="single" w:color="000000" w:sz="4" w:space="0"/>
              <w:left w:val="single" w:color="000000" w:sz="4" w:space="0"/>
              <w:bottom w:val="nil"/>
              <w:right w:val="nil"/>
            </w:tcBorders>
            <w:shd w:val="clear" w:color="auto" w:fill="auto"/>
            <w:vAlign w:val="center"/>
          </w:tcPr>
          <w:p w14:paraId="7A20E93C">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学位要求</w:t>
            </w:r>
          </w:p>
        </w:tc>
        <w:tc>
          <w:tcPr>
            <w:tcW w:w="3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C77C2">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default" w:ascii="Times New Roman" w:hAnsi="Times New Roman" w:eastAsia="黑体" w:cs="Times New Roman"/>
                <w:b w:val="0"/>
                <w:bCs w:val="0"/>
                <w:i w:val="0"/>
                <w:iCs w:val="0"/>
                <w:color w:val="000000"/>
                <w:kern w:val="0"/>
                <w:sz w:val="15"/>
                <w:szCs w:val="15"/>
                <w:highlight w:val="none"/>
                <w:u w:val="none"/>
                <w:lang w:val="en-US" w:eastAsia="zh-CN" w:bidi="ar"/>
              </w:rPr>
              <w:t>能力及其他要求</w:t>
            </w:r>
          </w:p>
        </w:tc>
        <w:tc>
          <w:tcPr>
            <w:tcW w:w="14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3BB5E">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资格初审咨询电话</w:t>
            </w:r>
          </w:p>
        </w:tc>
      </w:tr>
      <w:tr w14:paraId="78511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D26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5</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B7D7AF">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鄂尔多斯市职业中等专业学校（鄂尔多斯市体育职业中学）</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E909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地理教师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BC7E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C58D">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本科：教育学0401、地理学0705、学科教育（地理）040102；</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教育学040100（地理）、课程与教学论（地理）040102、学科教学（地理）045110、地理学070500、自然地理学070501、人文地理学070502、地图学与地理信息系统070503、地质学070900、环境科学与工程077600、环境科学077601、环境工程077602</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2A9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3"/>
                <w:szCs w:val="13"/>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329E7">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restart"/>
            <w:tcBorders>
              <w:top w:val="single" w:color="000000" w:sz="4" w:space="0"/>
              <w:left w:val="single" w:color="000000" w:sz="4" w:space="0"/>
              <w:right w:val="single" w:color="000000" w:sz="4" w:space="0"/>
            </w:tcBorders>
            <w:shd w:val="clear" w:color="auto" w:fill="auto"/>
            <w:vAlign w:val="center"/>
          </w:tcPr>
          <w:p w14:paraId="79584F5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取得与报名学历相对应的学位</w:t>
            </w:r>
          </w:p>
        </w:tc>
        <w:tc>
          <w:tcPr>
            <w:tcW w:w="3340" w:type="dxa"/>
            <w:gridSpan w:val="2"/>
            <w:vMerge w:val="restart"/>
            <w:tcBorders>
              <w:top w:val="single" w:color="000000" w:sz="4" w:space="0"/>
              <w:left w:val="single" w:color="000000" w:sz="4" w:space="0"/>
              <w:right w:val="single" w:color="000000" w:sz="4" w:space="0"/>
            </w:tcBorders>
            <w:shd w:val="clear" w:color="auto" w:fill="auto"/>
            <w:vAlign w:val="top"/>
          </w:tcPr>
          <w:p w14:paraId="2C444ED0">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一、必备条件：</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1.自发布公告之日起，全日制本科生不超过26周岁；全日制硕士研究生不超过30周岁；全日制博士研究生不超过35周岁；</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2.办理聘用手续前取得与报考岗位相应的教师资格证、国家通用语言资格证；</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3.未在行政事业单位就业的往届毕业生及2025应届毕业生。</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二、满足下列条件之一</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1.取得国家“双一流”大学专业对口的全日制本科及以上学历学位或取得世界排名前300位的国外高校（以高校毕业生毕业时所在院校、学科排名等情况为准）专业对口的硕士研究生及以上学历学位。</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2.根据《中国学位与研究生教育信息网于2017年12月公布的第四轮学科评估结果》取得体育、英语、日语、美术学科为B级和B＋级院校的全日制硕士研究生及以上学历学位。</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3.取得省属重点师范类院校全日制硕士研究生及以上学历学位（本科阶段须为省属重点师范类院校全日制本科，且本科、硕士研究生阶段所学专业要求相近）。</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4.按照《关于在内蒙古自治区大中小学校设置体育教练员专业技术岗位的实施意见》相关要求，招聘体育教练员，应具备大学本科以上学历，取得国家通用语言资格证书，且经自治区级学校体育教练员任职岗前培训合格，需获得过全国性及以上（青少年、中学生U18及以上组别）比赛前八名或全区（全省）运动会（甲组）冠军，并取得一级运动员及以上等级称号。</w:t>
            </w:r>
          </w:p>
        </w:tc>
        <w:tc>
          <w:tcPr>
            <w:tcW w:w="1482" w:type="dxa"/>
            <w:vMerge w:val="restart"/>
            <w:tcBorders>
              <w:top w:val="single" w:color="000000" w:sz="4" w:space="0"/>
              <w:left w:val="single" w:color="000000" w:sz="4" w:space="0"/>
              <w:right w:val="single" w:color="000000" w:sz="4" w:space="0"/>
            </w:tcBorders>
            <w:shd w:val="clear" w:color="auto" w:fill="auto"/>
            <w:vAlign w:val="center"/>
          </w:tcPr>
          <w:p w14:paraId="4BD7B5CE">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韩老师：15894986012</w:t>
            </w:r>
          </w:p>
        </w:tc>
      </w:tr>
      <w:tr w14:paraId="49290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7DDB">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B0B27">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BBE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羽毛球教练员</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614F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E7CB7">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本科：体育教育040201、运动训练040202K；</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硕士研究生：学科教学（体育）045112、体育教学045201、运动训练045202、体育045200、体育教育训练学040303、体育学040300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37CE">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3"/>
                <w:szCs w:val="13"/>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B7F72">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00F9687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16BBF8E3">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68304CC8">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r>
      <w:tr w14:paraId="34B5E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680E">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C92C1">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A439">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游泳教练员</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D2FA5">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7C13">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本科：体育教育040201、运动训练040202K；</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硕士研究生：学科教学（体育）045112、体育教学045201、运动训练045202、体育045200、体育教育训练学040303、体育学040300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3AAA">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3"/>
                <w:szCs w:val="13"/>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7FCCA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1A7BCC6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4D536622">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290D05EE">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r>
      <w:tr w14:paraId="457BF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0371">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F6B94">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14D7">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体能训练</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B46A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single" w:color="000000" w:sz="4" w:space="0"/>
              <w:bottom w:val="nil"/>
              <w:right w:val="single" w:color="000000" w:sz="4" w:space="0"/>
            </w:tcBorders>
            <w:shd w:val="clear" w:color="auto" w:fill="auto"/>
            <w:vAlign w:val="center"/>
          </w:tcPr>
          <w:p w14:paraId="0632F4ED">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本科：体育教育040201、运动训练040202K、体能训练040208、武术与民族传统体育040204K、民族传统体育学040304；</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硕士研究生：学科教学（体育）045112、体育教学045201、体能训练040208、运动训练045202、体育045200、体育教育训练学040303、体育学040300、武术与民族传统体育040204K、民族传统体育学040304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92FEE">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3"/>
                <w:szCs w:val="13"/>
                <w:highlight w:val="none"/>
                <w:u w:val="none"/>
                <w:lang w:val="en-US" w:eastAsia="zh-CN" w:bidi="ar"/>
              </w:rPr>
              <w:t>2:1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33C26A">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610E25C3">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bottom w:val="single" w:color="000000" w:sz="4" w:space="0"/>
              <w:right w:val="single" w:color="000000" w:sz="4" w:space="0"/>
            </w:tcBorders>
            <w:shd w:val="clear" w:color="auto" w:fill="auto"/>
            <w:vAlign w:val="top"/>
          </w:tcPr>
          <w:p w14:paraId="55C42B46">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1482" w:type="dxa"/>
            <w:vMerge w:val="continue"/>
            <w:tcBorders>
              <w:left w:val="single" w:color="000000" w:sz="4" w:space="0"/>
              <w:bottom w:val="single" w:color="000000" w:sz="4" w:space="0"/>
              <w:right w:val="single" w:color="000000" w:sz="4" w:space="0"/>
            </w:tcBorders>
            <w:shd w:val="clear" w:color="auto" w:fill="auto"/>
            <w:vAlign w:val="top"/>
          </w:tcPr>
          <w:p w14:paraId="56BD70F3">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r>
      <w:tr w14:paraId="01C32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4919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6</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407554">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鄂尔多斯理工学校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1D04">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数学教师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06CD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2</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DA03">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本科：数学与应用数学070101、数理基础科学070103T、</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数学计算与应用070104T</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硕士研究生：数学0701、学科教学（数学）045104</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5885">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3"/>
                <w:szCs w:val="13"/>
                <w:highlight w:val="none"/>
                <w:u w:val="none"/>
                <w:lang w:val="en-US" w:eastAsia="zh-CN" w:bidi="ar"/>
              </w:rPr>
              <w:t>2:1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62A5F">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4EFC300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restart"/>
            <w:tcBorders>
              <w:top w:val="single" w:color="000000" w:sz="4" w:space="0"/>
              <w:left w:val="single" w:color="000000" w:sz="4" w:space="0"/>
              <w:right w:val="single" w:color="000000" w:sz="4" w:space="0"/>
            </w:tcBorders>
            <w:shd w:val="clear" w:color="auto" w:fill="auto"/>
            <w:vAlign w:val="top"/>
          </w:tcPr>
          <w:p w14:paraId="37CF752E">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一、必备条件：</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1.自发布公告之日起，全日制本科生不超过26周岁；全日制硕士研究生不超过30周岁；全日制博士研究生不超过35周岁；</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2.办理聘用手续前取得与报考岗位相应的教师资格证、国家通用语言资格证；</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3.未在行政事业单位就业的往届毕业生及2025应届毕业生。</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二、满足下列条件之一</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1.取得国家“双一流”大学专业对口的全日制本科及以上学历学位或取得世界排名前300位的国外高校（以高校毕业生毕业时所在院校、学科排名等情况为准）专业对口的硕士研究生及以上学历学位。</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2.根据《中国学位与研究生教育信息网于2017年12月公布的第四轮学科评估结果》取得体育、英语、日语、美术学科为B级和B＋级院校的全日制硕士研究生及以上学历学位。</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3.取得省属重点师范类院校全日制硕士研究生及以上学历学位（本科阶段须为省属重点师范类院校全日制本科，且本科、硕士研究生阶段所学专业要求相近）。</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4.取得普通本科院校的电气自动化、采矿工程、学前教育等职业类相关专业全日制本科及以上学历学位。</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5.按照《关于在内蒙古自治区大中小学校设置体育教练员专业技术岗位的实施意见》相关要求，招聘体育教练员，应具备大学本科以上学历，取得国家通用语言资格证书，且经自治区级学校体育教练员任职岗前培训合格，需获得过全国性及以上（青少年、中学生U18及以上组别）比赛前八名或全区（全省）运动会（甲组）冠军，并取得一级运动员及以上等级称号。</w:t>
            </w:r>
          </w:p>
        </w:tc>
        <w:tc>
          <w:tcPr>
            <w:tcW w:w="1482" w:type="dxa"/>
            <w:vMerge w:val="restart"/>
            <w:tcBorders>
              <w:top w:val="single" w:color="000000" w:sz="4" w:space="0"/>
              <w:left w:val="single" w:color="000000" w:sz="4" w:space="0"/>
              <w:right w:val="single" w:color="000000" w:sz="4" w:space="0"/>
            </w:tcBorders>
            <w:shd w:val="clear" w:color="auto" w:fill="auto"/>
            <w:vAlign w:val="top"/>
          </w:tcPr>
          <w:p w14:paraId="229E1FA2">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p w14:paraId="5CEC5A67">
            <w:pPr>
              <w:bidi w:val="0"/>
              <w:rPr>
                <w:rFonts w:hint="eastAsia" w:ascii="Calibri" w:hAnsi="Calibri" w:eastAsia="宋体" w:cs="Times New Roman"/>
                <w:kern w:val="2"/>
                <w:sz w:val="21"/>
                <w:highlight w:val="none"/>
                <w:lang w:val="en-US" w:eastAsia="zh-CN" w:bidi="ar-SA"/>
              </w:rPr>
            </w:pPr>
          </w:p>
          <w:p w14:paraId="27E21447">
            <w:pPr>
              <w:bidi w:val="0"/>
              <w:rPr>
                <w:rFonts w:hint="eastAsia"/>
                <w:highlight w:val="none"/>
                <w:lang w:val="en-US" w:eastAsia="zh-CN"/>
              </w:rPr>
            </w:pPr>
          </w:p>
          <w:p w14:paraId="2D50FFFE">
            <w:pPr>
              <w:bidi w:val="0"/>
              <w:rPr>
                <w:rFonts w:hint="eastAsia"/>
                <w:highlight w:val="none"/>
                <w:lang w:val="en-US" w:eastAsia="zh-CN"/>
              </w:rPr>
            </w:pPr>
          </w:p>
          <w:p w14:paraId="05B3F21F">
            <w:pPr>
              <w:bidi w:val="0"/>
              <w:rPr>
                <w:rFonts w:hint="eastAsia"/>
                <w:highlight w:val="none"/>
                <w:lang w:val="en-US" w:eastAsia="zh-CN"/>
              </w:rPr>
            </w:pPr>
          </w:p>
          <w:p w14:paraId="754F27EE">
            <w:pPr>
              <w:bidi w:val="0"/>
              <w:rPr>
                <w:rFonts w:hint="eastAsia"/>
                <w:highlight w:val="none"/>
                <w:lang w:val="en-US" w:eastAsia="zh-CN"/>
              </w:rPr>
            </w:pPr>
          </w:p>
          <w:p w14:paraId="6823C891">
            <w:pPr>
              <w:bidi w:val="0"/>
              <w:rPr>
                <w:rFonts w:hint="eastAsia"/>
                <w:highlight w:val="none"/>
                <w:lang w:val="en-US" w:eastAsia="zh-CN"/>
              </w:rPr>
            </w:pPr>
          </w:p>
          <w:p w14:paraId="483EC528">
            <w:pPr>
              <w:bidi w:val="0"/>
              <w:jc w:val="left"/>
              <w:rPr>
                <w:rFonts w:hint="eastAsia"/>
                <w:highlight w:val="none"/>
                <w:lang w:val="en-US" w:eastAsia="zh-CN"/>
              </w:rPr>
            </w:pPr>
            <w:r>
              <w:rPr>
                <w:rFonts w:hint="eastAsia" w:ascii="仿宋_GB2312" w:hAnsi="宋体" w:eastAsia="仿宋_GB2312" w:cs="仿宋_GB2312"/>
                <w:i w:val="0"/>
                <w:iCs w:val="0"/>
                <w:color w:val="000000"/>
                <w:kern w:val="0"/>
                <w:sz w:val="13"/>
                <w:szCs w:val="13"/>
                <w:highlight w:val="none"/>
                <w:u w:val="none"/>
                <w:lang w:val="en-US" w:eastAsia="zh-CN" w:bidi="ar"/>
              </w:rPr>
              <w:t xml:space="preserve">周老师：13722176097 </w:t>
            </w:r>
            <w:r>
              <w:rPr>
                <w:rFonts w:hint="eastAsia"/>
                <w:highlight w:val="none"/>
                <w:lang w:val="en-US" w:eastAsia="zh-CN"/>
              </w:rPr>
              <w:t xml:space="preserve"> </w:t>
            </w:r>
          </w:p>
        </w:tc>
      </w:tr>
      <w:tr w14:paraId="171E4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B515">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16576">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5ED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思想政治教师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40A2">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2A8E">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本科：思想政治教育030503、哲学010101</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硕士研究生：学科教学（思政）045102、哲学010100、政治哲学0101Z1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72263">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3"/>
                <w:szCs w:val="13"/>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6EC83">
            <w:pPr>
              <w:keepNext w:val="0"/>
              <w:keepLines w:val="0"/>
              <w:pageBreakBefore w:val="0"/>
              <w:widowControl/>
              <w:suppressLineNumbers w:val="0"/>
              <w:kinsoku/>
              <w:wordWrap/>
              <w:overflowPunct/>
              <w:topLinePunct w:val="0"/>
              <w:autoSpaceDE/>
              <w:autoSpaceDN/>
              <w:bidi w:val="0"/>
              <w:adjustRightInd/>
              <w:snapToGrid/>
              <w:spacing w:line="12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0B74DBF5">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46A44AB9">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0E748723">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55EA6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E338">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AFB7D1">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973E7">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电气自动化教师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832A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F708E">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   电气工程及其自动化080601</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  电气工程  0808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0BF87">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2BD42">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0672516A">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4A4B7CCA">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48ECDC21">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5ECE7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7"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27A86">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076848">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1CEA3">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采矿工程教师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E65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31BB">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本科：采矿工程081501、智能采矿工程081507T、矿物资源工程081505T</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硕士研究生：矿业工程0819、矿业工程081900、采矿工程081901、矿物加工工程081902、矿业工程085705、智能矿山工程0802J1、智能矿山工程0808J3、智能矿山工程0819J2、环境科学与工程077600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4335">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2:1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5639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188CC416">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0EB73A35">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1942D092">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5046C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0B1E">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B99A3">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25E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学前教育教师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188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DE0B">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本科：学前教育040106</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硕士研究生：学前教育学040105、学前教育045118</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CA37">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C864C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7C4E3F07">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10054FC7">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6663EBD6">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43A06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EBC8">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3F8D53">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B0F2F">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地理教师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1B89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EE940">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本科：地理科学070501、地理信息科学070504</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硕士研究生：学科教学（地理）045110、地理学070500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518B2">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AF0A7">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2E1D29B8">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0B5AA76F">
            <w:pPr>
              <w:keepNext w:val="0"/>
              <w:keepLines w:val="0"/>
              <w:pageBreakBefore w:val="0"/>
              <w:widowControl/>
              <w:suppressLineNumbers w:val="0"/>
              <w:kinsoku/>
              <w:wordWrap/>
              <w:overflowPunct/>
              <w:topLinePunct w:val="0"/>
              <w:autoSpaceDE/>
              <w:autoSpaceDN/>
              <w:bidi w:val="0"/>
              <w:adjustRightInd/>
              <w:snapToGrid/>
              <w:spacing w:line="12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770B7D72">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06AE1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4DF6">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D72063">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7E244">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历史教师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7533">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B833">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本科：历史学060101、世界史060102</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硕士研究生：学科教学（历史）045109、中国史060200、中国近现代史0602L5、中国当代史0602Z1、当代中国史0602Z1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0104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E03F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right w:val="single" w:color="000000" w:sz="4" w:space="0"/>
            </w:tcBorders>
            <w:shd w:val="clear" w:color="auto" w:fill="auto"/>
            <w:vAlign w:val="center"/>
          </w:tcPr>
          <w:p w14:paraId="5019662B">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67482ED9">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2C3660A3">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4842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AFBA">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8D12D">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D19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体育教师（乒乓球或武术专业方向）</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21EB">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A3CA3">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本科：体育教育040201、运动训练040202K、武术与民族传统体育040204K</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硕士研究生：体育教育学0401Z1、体育教育学0401Z2、体育学040300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5CE3">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BDB4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562" w:type="dxa"/>
            <w:vMerge w:val="continue"/>
            <w:tcBorders>
              <w:left w:val="single" w:color="000000" w:sz="4" w:space="0"/>
              <w:bottom w:val="single" w:color="000000" w:sz="4" w:space="0"/>
              <w:right w:val="single" w:color="000000" w:sz="4" w:space="0"/>
            </w:tcBorders>
            <w:shd w:val="clear" w:color="auto" w:fill="auto"/>
            <w:vAlign w:val="center"/>
          </w:tcPr>
          <w:p w14:paraId="3A7A2C6B">
            <w:pPr>
              <w:keepNext w:val="0"/>
              <w:keepLines w:val="0"/>
              <w:widowControl/>
              <w:suppressLineNumbers w:val="0"/>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bottom w:val="single" w:color="000000" w:sz="4" w:space="0"/>
              <w:right w:val="single" w:color="000000" w:sz="4" w:space="0"/>
            </w:tcBorders>
            <w:shd w:val="clear" w:color="auto" w:fill="auto"/>
            <w:vAlign w:val="top"/>
          </w:tcPr>
          <w:p w14:paraId="797942D8">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bottom w:val="single" w:color="000000" w:sz="4" w:space="0"/>
              <w:right w:val="single" w:color="000000" w:sz="4" w:space="0"/>
            </w:tcBorders>
            <w:shd w:val="clear" w:color="auto" w:fill="auto"/>
            <w:vAlign w:val="top"/>
          </w:tcPr>
          <w:p w14:paraId="748122D0">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36388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7B4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序号</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E2936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单位名称</w:t>
            </w:r>
          </w:p>
        </w:tc>
        <w:tc>
          <w:tcPr>
            <w:tcW w:w="802" w:type="dxa"/>
            <w:vMerge w:val="restart"/>
            <w:tcBorders>
              <w:top w:val="single" w:color="000000" w:sz="4" w:space="0"/>
              <w:left w:val="single" w:color="000000" w:sz="4" w:space="0"/>
              <w:right w:val="single" w:color="000000" w:sz="4" w:space="0"/>
            </w:tcBorders>
            <w:shd w:val="clear" w:color="auto" w:fill="auto"/>
            <w:vAlign w:val="center"/>
          </w:tcPr>
          <w:p w14:paraId="1894B96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岗位类别</w:t>
            </w:r>
          </w:p>
        </w:tc>
        <w:tc>
          <w:tcPr>
            <w:tcW w:w="665" w:type="dxa"/>
            <w:vMerge w:val="restart"/>
            <w:tcBorders>
              <w:top w:val="single" w:color="000000" w:sz="4" w:space="0"/>
              <w:left w:val="single" w:color="000000" w:sz="4" w:space="0"/>
              <w:right w:val="single" w:color="000000" w:sz="4" w:space="0"/>
            </w:tcBorders>
            <w:shd w:val="clear" w:color="auto" w:fill="auto"/>
            <w:vAlign w:val="center"/>
          </w:tcPr>
          <w:p w14:paraId="193E50D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人数</w:t>
            </w:r>
          </w:p>
        </w:tc>
        <w:tc>
          <w:tcPr>
            <w:tcW w:w="11469"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2705B19">
            <w:pPr>
              <w:jc w:val="center"/>
              <w:rPr>
                <w:rFonts w:hint="eastAsia" w:ascii="宋体" w:hAnsi="宋体" w:eastAsia="宋体" w:cs="宋体"/>
                <w:i w:val="0"/>
                <w:iCs w:val="0"/>
                <w:color w:val="000000"/>
                <w:kern w:val="2"/>
                <w:sz w:val="15"/>
                <w:szCs w:val="15"/>
                <w:highlight w:val="none"/>
                <w:u w:val="none"/>
                <w:lang w:val="en-US" w:eastAsia="zh-CN" w:bidi="ar-SA"/>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招聘要求条件</w:t>
            </w:r>
          </w:p>
        </w:tc>
      </w:tr>
      <w:tr w14:paraId="7D4D4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9FB0E">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82C756">
            <w:pPr>
              <w:keepNext w:val="0"/>
              <w:keepLines w:val="0"/>
              <w:widowControl/>
              <w:suppressLineNumbers w:val="0"/>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vMerge w:val="continue"/>
            <w:tcBorders>
              <w:left w:val="single" w:color="000000" w:sz="4" w:space="0"/>
              <w:bottom w:val="single" w:color="000000" w:sz="4" w:space="0"/>
              <w:right w:val="single" w:color="000000" w:sz="4" w:space="0"/>
            </w:tcBorders>
            <w:shd w:val="clear" w:color="auto" w:fill="auto"/>
            <w:vAlign w:val="center"/>
          </w:tcPr>
          <w:p w14:paraId="7FE75F3C">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665" w:type="dxa"/>
            <w:vMerge w:val="continue"/>
            <w:tcBorders>
              <w:left w:val="single" w:color="000000" w:sz="4" w:space="0"/>
              <w:bottom w:val="single" w:color="000000" w:sz="4" w:space="0"/>
              <w:right w:val="single" w:color="000000" w:sz="4" w:space="0"/>
            </w:tcBorders>
            <w:shd w:val="clear" w:color="auto" w:fill="auto"/>
            <w:vAlign w:val="center"/>
          </w:tcPr>
          <w:p w14:paraId="14A311D9">
            <w:pPr>
              <w:keepNext w:val="0"/>
              <w:keepLines w:val="0"/>
              <w:pageBreakBefore w:val="0"/>
              <w:widowControl/>
              <w:suppressLineNumbers w:val="0"/>
              <w:kinsoku/>
              <w:wordWrap/>
              <w:overflowPunct/>
              <w:topLinePunct w:val="0"/>
              <w:autoSpaceDE/>
              <w:autoSpaceDN/>
              <w:bidi w:val="0"/>
              <w:adjustRightInd/>
              <w:snapToGrid/>
              <w:spacing w:line="18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68D8">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default" w:ascii="Times New Roman" w:hAnsi="Times New Roman" w:eastAsia="黑体" w:cs="Times New Roman"/>
                <w:b w:val="0"/>
                <w:bCs w:val="0"/>
                <w:i w:val="0"/>
                <w:iCs w:val="0"/>
                <w:color w:val="000000"/>
                <w:kern w:val="0"/>
                <w:sz w:val="15"/>
                <w:szCs w:val="15"/>
                <w:highlight w:val="none"/>
                <w:u w:val="none"/>
                <w:lang w:val="en-US" w:eastAsia="zh-CN" w:bidi="ar"/>
              </w:rPr>
              <w:t>专业要求</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7B11D">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开考比例</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DB6C">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学历要求</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D554F">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学位要求</w:t>
            </w:r>
          </w:p>
        </w:tc>
        <w:tc>
          <w:tcPr>
            <w:tcW w:w="3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28F82">
            <w:pPr>
              <w:keepNext w:val="0"/>
              <w:keepLines w:val="0"/>
              <w:widowControl/>
              <w:suppressLineNumbers w:val="0"/>
              <w:jc w:val="center"/>
              <w:textAlignment w:val="center"/>
              <w:rPr>
                <w:rFonts w:hint="eastAsia" w:ascii="Times New Roman" w:hAnsi="Times New Roman" w:eastAsia="黑体" w:cs="Times New Roman"/>
                <w:b w:val="0"/>
                <w:bCs w:val="0"/>
                <w:i w:val="0"/>
                <w:iCs w:val="0"/>
                <w:color w:val="000000"/>
                <w:kern w:val="0"/>
                <w:sz w:val="15"/>
                <w:szCs w:val="15"/>
                <w:highlight w:val="none"/>
                <w:u w:val="none"/>
                <w:lang w:val="en-US" w:eastAsia="zh-CN" w:bidi="ar"/>
              </w:rPr>
            </w:pPr>
            <w:r>
              <w:rPr>
                <w:rFonts w:hint="default" w:ascii="Times New Roman" w:hAnsi="Times New Roman" w:eastAsia="黑体" w:cs="Times New Roman"/>
                <w:b w:val="0"/>
                <w:bCs w:val="0"/>
                <w:i w:val="0"/>
                <w:iCs w:val="0"/>
                <w:color w:val="000000"/>
                <w:kern w:val="0"/>
                <w:sz w:val="15"/>
                <w:szCs w:val="15"/>
                <w:highlight w:val="none"/>
                <w:u w:val="none"/>
                <w:lang w:val="en-US" w:eastAsia="zh-CN" w:bidi="ar"/>
              </w:rPr>
              <w:t>能力及其他要求</w:t>
            </w:r>
          </w:p>
        </w:tc>
        <w:tc>
          <w:tcPr>
            <w:tcW w:w="14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719DA">
            <w:pPr>
              <w:keepNext w:val="0"/>
              <w:keepLines w:val="0"/>
              <w:widowControl/>
              <w:suppressLineNumbers w:val="0"/>
              <w:jc w:val="center"/>
              <w:textAlignment w:val="center"/>
              <w:rPr>
                <w:rFonts w:hint="default" w:ascii="Times New Roman" w:hAnsi="Times New Roman" w:eastAsia="黑体" w:cs="Times New Roman"/>
                <w:b w:val="0"/>
                <w:bCs w:val="0"/>
                <w:i w:val="0"/>
                <w:iCs w:val="0"/>
                <w:color w:val="000000"/>
                <w:kern w:val="0"/>
                <w:sz w:val="15"/>
                <w:szCs w:val="15"/>
                <w:highlight w:val="none"/>
                <w:u w:val="none"/>
                <w:lang w:val="en-US" w:eastAsia="zh-CN" w:bidi="ar"/>
              </w:rPr>
            </w:pPr>
            <w:r>
              <w:rPr>
                <w:rFonts w:hint="default" w:ascii="Times New Roman" w:hAnsi="Times New Roman" w:eastAsia="黑体" w:cs="Times New Roman"/>
                <w:b w:val="0"/>
                <w:bCs w:val="0"/>
                <w:i w:val="0"/>
                <w:iCs w:val="0"/>
                <w:color w:val="000000"/>
                <w:kern w:val="0"/>
                <w:sz w:val="15"/>
                <w:szCs w:val="15"/>
                <w:highlight w:val="none"/>
                <w:u w:val="none"/>
                <w:lang w:val="en-US" w:eastAsia="zh-CN" w:bidi="ar"/>
              </w:rPr>
              <w:t>资格初审咨询电话</w:t>
            </w:r>
          </w:p>
        </w:tc>
      </w:tr>
      <w:tr w14:paraId="5C7AD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3"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621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7</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58DC7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鄂尔多斯市蒙古族学校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586B4">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语文教师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8F65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3</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A566">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本科：小学教育（小学教育语文）040107、汉语言文学050101、汉语言050102、应用语言学050106T、中国语言文学0501、汉语国际教育050103、古典文献学050105；</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小学教育045115、学科教学（语文）045103、中国语言文学0501、语言学及应用语言学050102、汉语言文学050103、中国古典文献学050104、中国古典文学050105、中国现当代文学050106、比较文学与世界文学050108、汉语国际教育045300。</w:t>
            </w:r>
          </w:p>
        </w:tc>
        <w:tc>
          <w:tcPr>
            <w:tcW w:w="525" w:type="dxa"/>
            <w:tcBorders>
              <w:top w:val="single" w:color="000000" w:sz="4" w:space="0"/>
              <w:left w:val="single" w:color="000000" w:sz="4" w:space="0"/>
              <w:bottom w:val="nil"/>
              <w:right w:val="single" w:color="000000" w:sz="4" w:space="0"/>
            </w:tcBorders>
            <w:shd w:val="clear" w:color="auto" w:fill="auto"/>
            <w:vAlign w:val="center"/>
          </w:tcPr>
          <w:p w14:paraId="35DF333A">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3"/>
                <w:szCs w:val="13"/>
                <w:highlight w:val="none"/>
                <w:u w:val="none"/>
                <w:lang w:val="en-US" w:eastAsia="zh-CN" w:bidi="ar"/>
              </w:rPr>
              <w:t>2:1</w:t>
            </w:r>
          </w:p>
        </w:tc>
        <w:tc>
          <w:tcPr>
            <w:tcW w:w="614" w:type="dxa"/>
            <w:tcBorders>
              <w:top w:val="single" w:color="000000" w:sz="4" w:space="0"/>
              <w:left w:val="single" w:color="000000" w:sz="4" w:space="0"/>
              <w:bottom w:val="nil"/>
              <w:right w:val="single" w:color="000000" w:sz="4" w:space="0"/>
            </w:tcBorders>
            <w:shd w:val="clear" w:color="auto" w:fill="auto"/>
            <w:vAlign w:val="center"/>
          </w:tcPr>
          <w:p w14:paraId="5F7B6B9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614" w:type="dxa"/>
            <w:gridSpan w:val="2"/>
            <w:vMerge w:val="restart"/>
            <w:tcBorders>
              <w:top w:val="single" w:color="000000" w:sz="4" w:space="0"/>
              <w:left w:val="single" w:color="000000" w:sz="4" w:space="0"/>
              <w:right w:val="single" w:color="000000" w:sz="4" w:space="0"/>
            </w:tcBorders>
            <w:shd w:val="clear" w:color="auto" w:fill="auto"/>
            <w:vAlign w:val="center"/>
          </w:tcPr>
          <w:p w14:paraId="50486F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1"/>
                <w:szCs w:val="11"/>
                <w:highlight w:val="none"/>
                <w:u w:val="none"/>
                <w:lang w:val="en-US" w:eastAsia="zh-CN" w:bidi="ar"/>
              </w:rPr>
              <w:t>取得与报名学历相对应的学位</w:t>
            </w:r>
          </w:p>
        </w:tc>
        <w:tc>
          <w:tcPr>
            <w:tcW w:w="3340" w:type="dxa"/>
            <w:gridSpan w:val="2"/>
            <w:vMerge w:val="restart"/>
            <w:tcBorders>
              <w:top w:val="single" w:color="000000" w:sz="4" w:space="0"/>
              <w:left w:val="single" w:color="000000" w:sz="4" w:space="0"/>
              <w:right w:val="single" w:color="000000" w:sz="4" w:space="0"/>
            </w:tcBorders>
            <w:shd w:val="clear" w:color="auto" w:fill="auto"/>
            <w:vAlign w:val="top"/>
          </w:tcPr>
          <w:p w14:paraId="7DC6F304">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一、必备条件：</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1.自发布公告之日起，全日制本科生不超过26周岁；全日制硕士研究生不超过30周岁；全日制博士研究生不超过35周岁；</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2.办理聘用手续前取得与报考岗位相应的教师资格证、国家通用语言资格证；</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3.未在行政事业单位就业的往届毕业生及2025应届毕业生。</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二、满足下列条件之一</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1.取得国家“双一流”大学专业对口的全日制本科及以上学历学位或取得世界排名前300位的国外高校（以高校毕业生毕业时所在院校、学科排名等情况为准）专业对口的硕士研究生及以上学历学位。</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2.根据《中国学位与研究生教育信息网于2017年12月公布的第四轮学科评估结果》取得体育、英语、日语、美术学科为B级和B＋级院校的全日制硕士研究生及以上学历学位。</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3.取得省属重点师范类院校全日制硕士研究生及以上学历学位（本科阶段须为省属重点师范类院校全日制本科，且本科、硕士研究生阶段所学专业要求相近）。</w:t>
            </w:r>
          </w:p>
        </w:tc>
        <w:tc>
          <w:tcPr>
            <w:tcW w:w="1482" w:type="dxa"/>
            <w:vMerge w:val="restart"/>
            <w:tcBorders>
              <w:top w:val="single" w:color="000000" w:sz="4" w:space="0"/>
              <w:left w:val="single" w:color="000000" w:sz="4" w:space="0"/>
              <w:right w:val="single" w:color="000000" w:sz="4" w:space="0"/>
            </w:tcBorders>
            <w:shd w:val="clear" w:color="auto" w:fill="auto"/>
            <w:vAlign w:val="center"/>
          </w:tcPr>
          <w:p w14:paraId="39C4B73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呼老师：18647273445</w:t>
            </w:r>
          </w:p>
        </w:tc>
      </w:tr>
      <w:tr w14:paraId="2E662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421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3B91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5638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数学教师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98E19">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2</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EF1C">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本科：小学教育（小学教育数学）040107、数学与应用数学070101、数理基础科学070103T、数学计算与应用070104T；</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硕士研究生：小学教育045115、学科教学（数学）045104、数学0701、学科教学（数学）045104、小学教育045115、基础数学070101、应用数学070104。</w:t>
            </w:r>
          </w:p>
        </w:tc>
        <w:tc>
          <w:tcPr>
            <w:tcW w:w="525" w:type="dxa"/>
            <w:tcBorders>
              <w:top w:val="single" w:color="000000" w:sz="4" w:space="0"/>
              <w:left w:val="single" w:color="000000" w:sz="4" w:space="0"/>
              <w:bottom w:val="nil"/>
              <w:right w:val="single" w:color="000000" w:sz="4" w:space="0"/>
            </w:tcBorders>
            <w:shd w:val="clear" w:color="auto" w:fill="auto"/>
            <w:vAlign w:val="center"/>
          </w:tcPr>
          <w:p w14:paraId="125BF8F9">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3"/>
                <w:szCs w:val="13"/>
                <w:highlight w:val="none"/>
                <w:u w:val="none"/>
                <w:lang w:val="en-US" w:eastAsia="zh-CN" w:bidi="ar"/>
              </w:rPr>
              <w:t>2:1</w:t>
            </w:r>
          </w:p>
        </w:tc>
        <w:tc>
          <w:tcPr>
            <w:tcW w:w="614" w:type="dxa"/>
            <w:tcBorders>
              <w:top w:val="single" w:color="000000" w:sz="4" w:space="0"/>
              <w:left w:val="single" w:color="000000" w:sz="4" w:space="0"/>
              <w:bottom w:val="nil"/>
              <w:right w:val="single" w:color="000000" w:sz="4" w:space="0"/>
            </w:tcBorders>
            <w:shd w:val="clear" w:color="auto" w:fill="auto"/>
            <w:vAlign w:val="center"/>
          </w:tcPr>
          <w:p w14:paraId="6211C83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614" w:type="dxa"/>
            <w:gridSpan w:val="2"/>
            <w:vMerge w:val="continue"/>
            <w:tcBorders>
              <w:left w:val="single" w:color="000000" w:sz="4" w:space="0"/>
              <w:right w:val="single" w:color="000000" w:sz="4" w:space="0"/>
            </w:tcBorders>
            <w:shd w:val="clear" w:color="auto" w:fill="auto"/>
            <w:vAlign w:val="center"/>
          </w:tcPr>
          <w:p w14:paraId="6043CF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2B58BF2A">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4D45803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r>
      <w:tr w14:paraId="0AC0B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81A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3B337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9D4A5">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英语教师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B4E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CB8F">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本科：英语050201、翻译（英语方向）050261；</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硕士研究生：学科教学（英语）045108、英语语言文学050201、外国语言学及英语语言学（英语方向）050211、英语笔译055101、英语口译055102。</w:t>
            </w:r>
          </w:p>
        </w:tc>
        <w:tc>
          <w:tcPr>
            <w:tcW w:w="525" w:type="dxa"/>
            <w:tcBorders>
              <w:top w:val="single" w:color="000000" w:sz="4" w:space="0"/>
              <w:left w:val="single" w:color="000000" w:sz="4" w:space="0"/>
              <w:bottom w:val="nil"/>
              <w:right w:val="single" w:color="000000" w:sz="4" w:space="0"/>
            </w:tcBorders>
            <w:shd w:val="clear" w:color="auto" w:fill="auto"/>
            <w:vAlign w:val="center"/>
          </w:tcPr>
          <w:p w14:paraId="14824A84">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3"/>
                <w:szCs w:val="13"/>
                <w:highlight w:val="none"/>
                <w:u w:val="none"/>
                <w:lang w:val="en-US" w:eastAsia="zh-CN" w:bidi="ar"/>
              </w:rPr>
              <w:t>2:1</w:t>
            </w:r>
          </w:p>
        </w:tc>
        <w:tc>
          <w:tcPr>
            <w:tcW w:w="614" w:type="dxa"/>
            <w:tcBorders>
              <w:top w:val="single" w:color="000000" w:sz="4" w:space="0"/>
              <w:left w:val="single" w:color="000000" w:sz="4" w:space="0"/>
              <w:bottom w:val="nil"/>
              <w:right w:val="single" w:color="000000" w:sz="4" w:space="0"/>
            </w:tcBorders>
            <w:shd w:val="clear" w:color="auto" w:fill="auto"/>
            <w:vAlign w:val="center"/>
          </w:tcPr>
          <w:p w14:paraId="167DA13D">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614" w:type="dxa"/>
            <w:gridSpan w:val="2"/>
            <w:vMerge w:val="continue"/>
            <w:tcBorders>
              <w:left w:val="single" w:color="000000" w:sz="4" w:space="0"/>
              <w:right w:val="single" w:color="000000" w:sz="4" w:space="0"/>
            </w:tcBorders>
            <w:shd w:val="clear" w:color="auto" w:fill="auto"/>
            <w:vAlign w:val="center"/>
          </w:tcPr>
          <w:p w14:paraId="4DDF751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00DC6EC4">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5DA7F7D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r>
      <w:tr w14:paraId="5D034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F41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6FFE8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122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音乐教师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A732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F0BB">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本科：音乐表演130201、音乐学130202、音乐教育130212T、流行音乐130209T、音乐与舞蹈学130200；</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硕士研究生：学科教学（音乐）045111、音乐135101、音乐与舞蹈学130200、音乐1352、音乐学050402、音乐学（师范）130202、艺术学1301、艺术学050401、音乐（音乐教育）135101。</w:t>
            </w:r>
          </w:p>
        </w:tc>
        <w:tc>
          <w:tcPr>
            <w:tcW w:w="525" w:type="dxa"/>
            <w:tcBorders>
              <w:top w:val="single" w:color="000000" w:sz="4" w:space="0"/>
              <w:left w:val="single" w:color="000000" w:sz="4" w:space="0"/>
              <w:bottom w:val="nil"/>
              <w:right w:val="single" w:color="000000" w:sz="4" w:space="0"/>
            </w:tcBorders>
            <w:shd w:val="clear" w:color="auto" w:fill="auto"/>
            <w:vAlign w:val="center"/>
          </w:tcPr>
          <w:p w14:paraId="43757C6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Times New Roman" w:hAnsi="Times New Roman" w:eastAsia="仿宋_GB2312" w:cs="Times New Roman"/>
                <w:i w:val="0"/>
                <w:iCs w:val="0"/>
                <w:color w:val="000000"/>
                <w:kern w:val="0"/>
                <w:sz w:val="13"/>
                <w:szCs w:val="13"/>
                <w:highlight w:val="none"/>
                <w:u w:val="none"/>
                <w:lang w:val="en-US" w:eastAsia="zh-CN" w:bidi="ar"/>
              </w:rPr>
              <w:t>2:1</w:t>
            </w:r>
          </w:p>
        </w:tc>
        <w:tc>
          <w:tcPr>
            <w:tcW w:w="614" w:type="dxa"/>
            <w:tcBorders>
              <w:top w:val="single" w:color="000000" w:sz="4" w:space="0"/>
              <w:left w:val="single" w:color="000000" w:sz="4" w:space="0"/>
              <w:bottom w:val="nil"/>
              <w:right w:val="single" w:color="000000" w:sz="4" w:space="0"/>
            </w:tcBorders>
            <w:shd w:val="clear" w:color="auto" w:fill="auto"/>
            <w:vAlign w:val="center"/>
          </w:tcPr>
          <w:p w14:paraId="1567EDE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614" w:type="dxa"/>
            <w:gridSpan w:val="2"/>
            <w:vMerge w:val="continue"/>
            <w:tcBorders>
              <w:left w:val="single" w:color="000000" w:sz="4" w:space="0"/>
              <w:right w:val="single" w:color="000000" w:sz="4" w:space="0"/>
            </w:tcBorders>
            <w:shd w:val="clear" w:color="auto" w:fill="auto"/>
            <w:vAlign w:val="center"/>
          </w:tcPr>
          <w:p w14:paraId="417E5EC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bottom w:val="single" w:color="000000" w:sz="4" w:space="0"/>
              <w:right w:val="single" w:color="000000" w:sz="4" w:space="0"/>
            </w:tcBorders>
            <w:shd w:val="clear" w:color="auto" w:fill="auto"/>
            <w:vAlign w:val="top"/>
          </w:tcPr>
          <w:p w14:paraId="2FE83E2D">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1482" w:type="dxa"/>
            <w:vMerge w:val="continue"/>
            <w:tcBorders>
              <w:left w:val="single" w:color="000000" w:sz="4" w:space="0"/>
              <w:bottom w:val="single" w:color="000000" w:sz="4" w:space="0"/>
              <w:right w:val="single" w:color="000000" w:sz="4" w:space="0"/>
            </w:tcBorders>
            <w:shd w:val="clear" w:color="auto" w:fill="auto"/>
            <w:vAlign w:val="top"/>
          </w:tcPr>
          <w:p w14:paraId="1044656A">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r>
      <w:tr w14:paraId="53E4B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5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89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8</w:t>
            </w:r>
          </w:p>
        </w:tc>
        <w:tc>
          <w:tcPr>
            <w:tcW w:w="8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78C87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Times New Roman" w:hAnsi="Times New Roman" w:eastAsia="黑体" w:cs="Times New Roman"/>
                <w:b w:val="0"/>
                <w:bCs w:val="0"/>
                <w:i w:val="0"/>
                <w:iCs w:val="0"/>
                <w:color w:val="000000"/>
                <w:kern w:val="0"/>
                <w:sz w:val="15"/>
                <w:szCs w:val="15"/>
                <w:highlight w:val="none"/>
                <w:u w:val="none"/>
                <w:lang w:val="en-US" w:eastAsia="zh-CN" w:bidi="ar"/>
              </w:rPr>
              <w:t>鄂尔多斯市特殊教育学校</w:t>
            </w: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5198">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语文教师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DF78F">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2</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AECB0">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 汉语言文学050101、汉语言050102、应用语言学05010 6T、中国语言与文化050108T;</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 xml:space="preserve"> 硕士研究生：学科教学（语文）045103、中国语言文学类050 1。</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B5B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3:1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AD2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614" w:type="dxa"/>
            <w:gridSpan w:val="2"/>
            <w:vMerge w:val="continue"/>
            <w:tcBorders>
              <w:left w:val="single" w:color="000000" w:sz="4" w:space="0"/>
              <w:right w:val="single" w:color="000000" w:sz="4" w:space="0"/>
            </w:tcBorders>
            <w:shd w:val="clear" w:color="auto" w:fill="auto"/>
            <w:vAlign w:val="center"/>
          </w:tcPr>
          <w:p w14:paraId="21067C9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restart"/>
            <w:tcBorders>
              <w:top w:val="single" w:color="000000" w:sz="4" w:space="0"/>
              <w:left w:val="single" w:color="000000" w:sz="4" w:space="0"/>
              <w:right w:val="single" w:color="000000" w:sz="4" w:space="0"/>
            </w:tcBorders>
            <w:shd w:val="clear" w:color="auto" w:fill="auto"/>
            <w:vAlign w:val="top"/>
          </w:tcPr>
          <w:p w14:paraId="44EB2E82">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一、必备条件：</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1.自发布公告之日起，全日制本科生不超过26周岁；全日制硕士研究生不超过30周岁；全日制博士研究生不超过35周岁；</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2.办理聘用手续前取得与报考岗位相应的教师资格证、国家通用语言资格证；</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3.未在行政事业单位就业的往届毕业生及2025应届毕业生；</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4.取得国家“双一流”大学专业对口的全日制本科及以上学历学位或取得世界排名前300位的国外高校（以高校毕业生毕业时所在院校、学科排名等情况为准）专业对口的硕士研究生及以上学历学位。</w:t>
            </w:r>
          </w:p>
        </w:tc>
        <w:tc>
          <w:tcPr>
            <w:tcW w:w="1482" w:type="dxa"/>
            <w:vMerge w:val="restart"/>
            <w:tcBorders>
              <w:top w:val="single" w:color="000000" w:sz="4" w:space="0"/>
              <w:left w:val="single" w:color="000000" w:sz="4" w:space="0"/>
              <w:right w:val="single" w:color="000000" w:sz="4" w:space="0"/>
            </w:tcBorders>
            <w:shd w:val="clear" w:color="auto" w:fill="auto"/>
            <w:vAlign w:val="center"/>
          </w:tcPr>
          <w:p w14:paraId="3AACF0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孙老师：18847706988</w:t>
            </w:r>
          </w:p>
        </w:tc>
      </w:tr>
      <w:tr w14:paraId="06485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1"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5E3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4A90C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93E6">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数学教师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4569">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2</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CFCA">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 xml:space="preserve">本科：0701数学类； </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研究生： 0701数学类； 045104学科教学（数学）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2EAB1">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3:1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988AF">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614" w:type="dxa"/>
            <w:gridSpan w:val="2"/>
            <w:vMerge w:val="continue"/>
            <w:tcBorders>
              <w:left w:val="single" w:color="000000" w:sz="4" w:space="0"/>
              <w:right w:val="single" w:color="000000" w:sz="4" w:space="0"/>
            </w:tcBorders>
            <w:shd w:val="clear" w:color="auto" w:fill="auto"/>
            <w:vAlign w:val="center"/>
          </w:tcPr>
          <w:p w14:paraId="35A42143">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037C4577">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4EB55BEE">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75FAB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09F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97094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675C">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政治教师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1EF85">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2</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8E391">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 xml:space="preserve">本科：0302政治学类、0305马克思主义理论类； </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研究生： 0302政治学类、0305马克思主义理论类、045102 学科教学 （思政）</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9FF85">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3:1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7826">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614" w:type="dxa"/>
            <w:gridSpan w:val="2"/>
            <w:vMerge w:val="continue"/>
            <w:tcBorders>
              <w:left w:val="single" w:color="000000" w:sz="4" w:space="0"/>
              <w:right w:val="single" w:color="000000" w:sz="4" w:space="0"/>
            </w:tcBorders>
            <w:shd w:val="clear" w:color="auto" w:fill="auto"/>
            <w:vAlign w:val="center"/>
          </w:tcPr>
          <w:p w14:paraId="45FE263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right w:val="single" w:color="000000" w:sz="4" w:space="0"/>
            </w:tcBorders>
            <w:shd w:val="clear" w:color="auto" w:fill="auto"/>
            <w:vAlign w:val="top"/>
          </w:tcPr>
          <w:p w14:paraId="5C5BF030">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right w:val="single" w:color="000000" w:sz="4" w:space="0"/>
            </w:tcBorders>
            <w:shd w:val="clear" w:color="auto" w:fill="auto"/>
            <w:vAlign w:val="top"/>
          </w:tcPr>
          <w:p w14:paraId="65611C4D">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r w14:paraId="5406E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jc w:val="center"/>
        </w:trPr>
        <w:tc>
          <w:tcPr>
            <w:tcW w:w="5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6070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BB5D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A55A">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医学康复教师</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BDE3">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1</w:t>
            </w:r>
          </w:p>
        </w:tc>
        <w:tc>
          <w:tcPr>
            <w:tcW w:w="4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DA06">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本科：医学康复专业101005：</w:t>
            </w:r>
            <w:r>
              <w:rPr>
                <w:rFonts w:hint="eastAsia" w:ascii="仿宋_GB2312" w:hAnsi="宋体" w:eastAsia="仿宋_GB2312" w:cs="仿宋_GB2312"/>
                <w:i w:val="0"/>
                <w:iCs w:val="0"/>
                <w:color w:val="000000"/>
                <w:kern w:val="0"/>
                <w:sz w:val="13"/>
                <w:szCs w:val="13"/>
                <w:highlight w:val="none"/>
                <w:u w:val="none"/>
                <w:lang w:val="en-US" w:eastAsia="zh-CN" w:bidi="ar"/>
              </w:rPr>
              <w:br w:type="textWrapping"/>
            </w:r>
            <w:r>
              <w:rPr>
                <w:rFonts w:hint="eastAsia" w:ascii="仿宋_GB2312" w:hAnsi="宋体" w:eastAsia="仿宋_GB2312" w:cs="仿宋_GB2312"/>
                <w:i w:val="0"/>
                <w:iCs w:val="0"/>
                <w:color w:val="000000"/>
                <w:kern w:val="0"/>
                <w:sz w:val="13"/>
                <w:szCs w:val="13"/>
                <w:highlight w:val="none"/>
                <w:u w:val="none"/>
                <w:lang w:val="en-US" w:eastAsia="zh-CN" w:bidi="ar"/>
              </w:rPr>
              <w:t>硕士：康复医学与理疗学专业100215、康复医学与理疗学专业 105110。</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66E0">
            <w:pPr>
              <w:keepNext w:val="0"/>
              <w:keepLines w:val="0"/>
              <w:pageBreakBefore w:val="0"/>
              <w:widowControl/>
              <w:suppressLineNumbers w:val="0"/>
              <w:kinsoku/>
              <w:wordWrap/>
              <w:overflowPunct/>
              <w:topLinePunct w:val="0"/>
              <w:autoSpaceDE/>
              <w:autoSpaceDN/>
              <w:bidi w:val="0"/>
              <w:adjustRightInd/>
              <w:snapToGrid/>
              <w:spacing w:line="160" w:lineRule="exact"/>
              <w:jc w:val="center"/>
              <w:textAlignment w:val="center"/>
              <w:rPr>
                <w:rFonts w:hint="default" w:ascii="仿宋_GB2312" w:hAnsi="宋体" w:eastAsia="仿宋_GB2312" w:cs="仿宋_GB2312"/>
                <w:i w:val="0"/>
                <w:iCs w:val="0"/>
                <w:color w:val="000000"/>
                <w:kern w:val="0"/>
                <w:sz w:val="15"/>
                <w:szCs w:val="15"/>
                <w:highlight w:val="none"/>
                <w:u w:val="none"/>
                <w:lang w:val="en-US" w:eastAsia="zh-CN" w:bidi="ar"/>
              </w:rPr>
            </w:pPr>
            <w:r>
              <w:rPr>
                <w:rFonts w:hint="eastAsia" w:ascii="仿宋_GB2312" w:hAnsi="宋体" w:eastAsia="仿宋_GB2312" w:cs="仿宋_GB2312"/>
                <w:i w:val="0"/>
                <w:iCs w:val="0"/>
                <w:color w:val="000000"/>
                <w:kern w:val="0"/>
                <w:sz w:val="15"/>
                <w:szCs w:val="15"/>
                <w:highlight w:val="none"/>
                <w:u w:val="none"/>
                <w:lang w:val="en-US" w:eastAsia="zh-CN" w:bidi="ar"/>
              </w:rPr>
              <w:t>3:1</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FDEB">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r>
              <w:rPr>
                <w:rFonts w:hint="eastAsia" w:ascii="仿宋_GB2312" w:hAnsi="宋体" w:eastAsia="仿宋_GB2312" w:cs="仿宋_GB2312"/>
                <w:i w:val="0"/>
                <w:iCs w:val="0"/>
                <w:color w:val="000000"/>
                <w:kern w:val="0"/>
                <w:sz w:val="13"/>
                <w:szCs w:val="13"/>
                <w:highlight w:val="none"/>
                <w:u w:val="none"/>
                <w:lang w:val="en-US" w:eastAsia="zh-CN" w:bidi="ar"/>
              </w:rPr>
              <w:t>全日制本科及以上</w:t>
            </w:r>
          </w:p>
        </w:tc>
        <w:tc>
          <w:tcPr>
            <w:tcW w:w="614" w:type="dxa"/>
            <w:gridSpan w:val="2"/>
            <w:vMerge w:val="continue"/>
            <w:tcBorders>
              <w:left w:val="single" w:color="000000" w:sz="4" w:space="0"/>
              <w:bottom w:val="single" w:color="000000" w:sz="4" w:space="0"/>
              <w:right w:val="single" w:color="000000" w:sz="4" w:space="0"/>
            </w:tcBorders>
            <w:shd w:val="clear" w:color="auto" w:fill="auto"/>
            <w:vAlign w:val="center"/>
          </w:tcPr>
          <w:p w14:paraId="42E6F488">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13"/>
                <w:szCs w:val="13"/>
                <w:highlight w:val="none"/>
                <w:u w:val="none"/>
                <w:lang w:val="en-US" w:eastAsia="zh-CN" w:bidi="ar"/>
              </w:rPr>
            </w:pPr>
          </w:p>
        </w:tc>
        <w:tc>
          <w:tcPr>
            <w:tcW w:w="3340" w:type="dxa"/>
            <w:gridSpan w:val="2"/>
            <w:vMerge w:val="continue"/>
            <w:tcBorders>
              <w:left w:val="single" w:color="000000" w:sz="4" w:space="0"/>
              <w:bottom w:val="single" w:color="000000" w:sz="4" w:space="0"/>
              <w:right w:val="single" w:color="000000" w:sz="4" w:space="0"/>
            </w:tcBorders>
            <w:shd w:val="clear" w:color="auto" w:fill="auto"/>
            <w:vAlign w:val="top"/>
          </w:tcPr>
          <w:p w14:paraId="010A7810">
            <w:pPr>
              <w:keepNext w:val="0"/>
              <w:keepLines w:val="0"/>
              <w:pageBreakBefore w:val="0"/>
              <w:widowControl/>
              <w:suppressLineNumbers w:val="0"/>
              <w:kinsoku/>
              <w:wordWrap/>
              <w:overflowPunct/>
              <w:topLinePunct w:val="0"/>
              <w:autoSpaceDE/>
              <w:autoSpaceDN/>
              <w:bidi w:val="0"/>
              <w:adjustRightInd/>
              <w:snapToGrid/>
              <w:spacing w:line="16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c>
          <w:tcPr>
            <w:tcW w:w="1482" w:type="dxa"/>
            <w:vMerge w:val="continue"/>
            <w:tcBorders>
              <w:left w:val="single" w:color="000000" w:sz="4" w:space="0"/>
              <w:bottom w:val="single" w:color="000000" w:sz="4" w:space="0"/>
              <w:right w:val="single" w:color="000000" w:sz="4" w:space="0"/>
            </w:tcBorders>
            <w:shd w:val="clear" w:color="auto" w:fill="auto"/>
            <w:vAlign w:val="top"/>
          </w:tcPr>
          <w:p w14:paraId="676159A1">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宋体" w:eastAsia="仿宋_GB2312" w:cs="仿宋_GB2312"/>
                <w:i w:val="0"/>
                <w:iCs w:val="0"/>
                <w:color w:val="000000"/>
                <w:kern w:val="0"/>
                <w:sz w:val="15"/>
                <w:szCs w:val="15"/>
                <w:highlight w:val="none"/>
                <w:u w:val="none"/>
                <w:lang w:val="en-US" w:eastAsia="zh-CN" w:bidi="ar"/>
              </w:rPr>
            </w:pPr>
          </w:p>
        </w:tc>
      </w:tr>
    </w:tbl>
    <w:p w14:paraId="5692A24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highlight w:val="none"/>
          <w:lang w:val="en-US" w:eastAsia="zh-CN"/>
        </w:rPr>
        <w:sectPr>
          <w:pgSz w:w="16838" w:h="11906" w:orient="landscape"/>
          <w:pgMar w:top="1587" w:right="2098" w:bottom="1587" w:left="2098" w:header="851" w:footer="1701" w:gutter="0"/>
          <w:pgBorders>
            <w:top w:val="none" w:sz="0" w:space="0"/>
            <w:left w:val="none" w:sz="0" w:space="0"/>
            <w:bottom w:val="none" w:sz="0" w:space="0"/>
            <w:right w:val="none" w:sz="0" w:space="0"/>
          </w:pgBorders>
          <w:pgNumType w:fmt="numberInDash"/>
          <w:cols w:space="0" w:num="1"/>
          <w:rtlGutter w:val="0"/>
          <w:docGrid w:type="lines" w:linePitch="323" w:charSpace="0"/>
        </w:sectPr>
      </w:pPr>
    </w:p>
    <w:p w14:paraId="6C73C63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71A74"/>
    <w:rsid w:val="168652BA"/>
    <w:rsid w:val="4D171A74"/>
    <w:rsid w:val="740A6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Calibri" w:hAnsi="Calibri"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6666</Words>
  <Characters>8293</Characters>
  <Lines>0</Lines>
  <Paragraphs>0</Paragraphs>
  <TotalTime>0</TotalTime>
  <ScaleCrop>false</ScaleCrop>
  <LinksUpToDate>false</LinksUpToDate>
  <CharactersWithSpaces>8384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2025-03-06T02:57:00Z</dcterms:created>
  <dc:creator>浅陌凉汐</dc:creator>
  <cp:lastModifiedBy>浅陌凉汐</cp:lastModifiedBy>
  <dcterms:modified xsi:type="dcterms:W3CDTF">2025-03-06T04:08:18Z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4679E53C6DAA4C54894C68AA2BED7132_11</vt:lpwstr>
  </property>
  <property fmtid="{D5CDD505-2E9C-101B-9397-08002B2CF9AE}" pid="4" name="KSOTemplateDocerSaveRecord">
    <vt:lpwstr>eyJoZGlkIjoiZjJiYzRjZDg4ODIxMmZkMzVjYzYxNzIzMDEwYjJjY2IiLCJ1c2VySWQiOiIzNDYxMDY1OTAifQ==</vt:lpwstr>
  </property>
</Properties>
</file>