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DF001">
      <w:pPr>
        <w:spacing w:line="600" w:lineRule="exact"/>
        <w:ind w:left="-640" w:leftChars="-200" w:right="-826" w:rightChars="-258" w:firstLine="562" w:firstLineChars="200"/>
        <w:jc w:val="left"/>
        <w:rPr>
          <w:rFonts w:eastAsia="方正黑体_GBK"/>
          <w:bCs/>
          <w:color w:val="auto"/>
          <w:kern w:val="0"/>
          <w:sz w:val="28"/>
          <w:szCs w:val="28"/>
        </w:rPr>
      </w:pPr>
      <w:r>
        <w:rPr>
          <w:rFonts w:eastAsia="方正黑体_GBK"/>
          <w:bCs/>
          <w:color w:val="auto"/>
          <w:kern w:val="0"/>
          <w:sz w:val="28"/>
          <w:szCs w:val="28"/>
        </w:rPr>
        <w:t>附件</w:t>
      </w:r>
      <w:r>
        <w:rPr>
          <w:rFonts w:hint="eastAsia" w:eastAsia="方正黑体_GBK"/>
          <w:bCs/>
          <w:color w:val="auto"/>
          <w:kern w:val="0"/>
          <w:sz w:val="28"/>
          <w:szCs w:val="28"/>
        </w:rPr>
        <w:t>1</w:t>
      </w:r>
    </w:p>
    <w:p w14:paraId="2B8EAD3E">
      <w:pPr>
        <w:pStyle w:val="5"/>
        <w:spacing w:line="60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r>
        <w:rPr>
          <w:rFonts w:eastAsia="方正小标宋简体"/>
          <w:bCs/>
          <w:color w:val="auto"/>
          <w:sz w:val="44"/>
          <w:szCs w:val="44"/>
        </w:rPr>
        <w:t>202</w:t>
      </w:r>
      <w:r>
        <w:rPr>
          <w:rFonts w:hint="eastAsia" w:eastAsia="方正小标宋简体"/>
          <w:bCs/>
          <w:color w:val="auto"/>
          <w:sz w:val="44"/>
          <w:szCs w:val="44"/>
        </w:rPr>
        <w:t>5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年度引才需求信息表</w:t>
      </w:r>
    </w:p>
    <w:tbl>
      <w:tblPr>
        <w:tblStyle w:val="7"/>
        <w:tblW w:w="14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3441"/>
        <w:gridCol w:w="1628"/>
        <w:gridCol w:w="1134"/>
        <w:gridCol w:w="1829"/>
        <w:gridCol w:w="885"/>
        <w:gridCol w:w="1449"/>
        <w:gridCol w:w="2197"/>
      </w:tblGrid>
      <w:tr w14:paraId="0C37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 w14:paraId="4C24DE02">
            <w:pPr>
              <w:widowControl/>
              <w:spacing w:line="440" w:lineRule="exact"/>
              <w:jc w:val="center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 w14:paraId="71AA69A2">
            <w:pPr>
              <w:widowControl/>
              <w:spacing w:line="440" w:lineRule="exact"/>
              <w:jc w:val="center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  <w:t>引进岗位</w:t>
            </w:r>
          </w:p>
        </w:tc>
        <w:tc>
          <w:tcPr>
            <w:tcW w:w="3441" w:type="dxa"/>
            <w:noWrap w:val="0"/>
            <w:tcMar>
              <w:top w:w="57" w:type="dxa"/>
              <w:bottom w:w="57" w:type="dxa"/>
            </w:tcMar>
            <w:vAlign w:val="center"/>
          </w:tcPr>
          <w:p w14:paraId="72A3F8F3">
            <w:pPr>
              <w:widowControl/>
              <w:spacing w:line="440" w:lineRule="exact"/>
              <w:jc w:val="center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628" w:type="dxa"/>
            <w:noWrap w:val="0"/>
            <w:tcMar>
              <w:top w:w="57" w:type="dxa"/>
              <w:bottom w:w="57" w:type="dxa"/>
            </w:tcMar>
            <w:vAlign w:val="center"/>
          </w:tcPr>
          <w:p w14:paraId="5D5C449C">
            <w:pPr>
              <w:widowControl/>
              <w:spacing w:line="440" w:lineRule="exact"/>
              <w:jc w:val="center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  <w:t>职务职称</w:t>
            </w:r>
          </w:p>
          <w:p w14:paraId="27E4FE8A">
            <w:pPr>
              <w:widowControl/>
              <w:spacing w:line="440" w:lineRule="exact"/>
              <w:jc w:val="center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  <w:t>要求</w:t>
            </w:r>
          </w:p>
        </w:tc>
        <w:tc>
          <w:tcPr>
            <w:tcW w:w="1134" w:type="dxa"/>
            <w:noWrap w:val="0"/>
            <w:tcMar>
              <w:top w:w="57" w:type="dxa"/>
              <w:bottom w:w="57" w:type="dxa"/>
            </w:tcMar>
            <w:vAlign w:val="center"/>
          </w:tcPr>
          <w:p w14:paraId="4729854F">
            <w:pPr>
              <w:widowControl/>
              <w:spacing w:line="440" w:lineRule="exact"/>
              <w:jc w:val="center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1829" w:type="dxa"/>
            <w:noWrap w:val="0"/>
            <w:tcMar>
              <w:top w:w="57" w:type="dxa"/>
              <w:bottom w:w="57" w:type="dxa"/>
            </w:tcMar>
            <w:vAlign w:val="center"/>
          </w:tcPr>
          <w:p w14:paraId="122AD47F">
            <w:pPr>
              <w:widowControl/>
              <w:spacing w:line="440" w:lineRule="exact"/>
              <w:jc w:val="center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885" w:type="dxa"/>
            <w:noWrap w:val="0"/>
            <w:tcMar>
              <w:top w:w="57" w:type="dxa"/>
              <w:bottom w:w="57" w:type="dxa"/>
            </w:tcMar>
            <w:vAlign w:val="center"/>
          </w:tcPr>
          <w:p w14:paraId="1A38AC8B">
            <w:pPr>
              <w:widowControl/>
              <w:spacing w:line="440" w:lineRule="exact"/>
              <w:jc w:val="center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  <w:t>需求</w:t>
            </w:r>
          </w:p>
          <w:p w14:paraId="07E94AC8">
            <w:pPr>
              <w:widowControl/>
              <w:spacing w:line="440" w:lineRule="exact"/>
              <w:jc w:val="center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449" w:type="dxa"/>
            <w:noWrap w:val="0"/>
            <w:tcMar>
              <w:top w:w="57" w:type="dxa"/>
              <w:bottom w:w="57" w:type="dxa"/>
            </w:tcMar>
            <w:vAlign w:val="center"/>
          </w:tcPr>
          <w:p w14:paraId="1DA0919E">
            <w:pPr>
              <w:widowControl/>
              <w:spacing w:line="440" w:lineRule="exact"/>
              <w:jc w:val="center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  <w:t>引进</w:t>
            </w:r>
          </w:p>
          <w:p w14:paraId="6465E14E">
            <w:pPr>
              <w:widowControl/>
              <w:spacing w:line="440" w:lineRule="exact"/>
              <w:jc w:val="center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 w14:paraId="083C9E65">
            <w:pPr>
              <w:widowControl/>
              <w:spacing w:line="440" w:lineRule="exact"/>
              <w:jc w:val="center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  <w:t>提供薪酬、生活待</w:t>
            </w:r>
          </w:p>
          <w:p w14:paraId="3DEF08D1">
            <w:pPr>
              <w:widowControl/>
              <w:spacing w:line="440" w:lineRule="exact"/>
              <w:jc w:val="center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</w:rPr>
              <w:t>遇或其他优惠条件</w:t>
            </w:r>
          </w:p>
        </w:tc>
      </w:tr>
      <w:tr w14:paraId="0529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174" w:type="dxa"/>
            <w:vMerge w:val="restart"/>
            <w:noWrap w:val="0"/>
            <w:tcMar>
              <w:top w:w="57" w:type="dxa"/>
              <w:bottom w:w="57" w:type="dxa"/>
            </w:tcMar>
            <w:vAlign w:val="center"/>
          </w:tcPr>
          <w:p w14:paraId="0B8CB83D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1</w:t>
            </w:r>
          </w:p>
        </w:tc>
        <w:tc>
          <w:tcPr>
            <w:tcW w:w="1222" w:type="dxa"/>
            <w:vMerge w:val="restart"/>
            <w:noWrap w:val="0"/>
            <w:tcMar>
              <w:top w:w="57" w:type="dxa"/>
              <w:bottom w:w="57" w:type="dxa"/>
            </w:tcMar>
            <w:vAlign w:val="center"/>
          </w:tcPr>
          <w:p w14:paraId="1DB91977">
            <w:pPr>
              <w:widowControl/>
              <w:spacing w:line="300" w:lineRule="exact"/>
              <w:jc w:val="left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粮油作物育种与栽培岗</w:t>
            </w:r>
          </w:p>
        </w:tc>
        <w:tc>
          <w:tcPr>
            <w:tcW w:w="3441" w:type="dxa"/>
            <w:noWrap w:val="0"/>
            <w:tcMar>
              <w:top w:w="57" w:type="dxa"/>
              <w:bottom w:w="57" w:type="dxa"/>
            </w:tcMar>
            <w:vAlign w:val="center"/>
          </w:tcPr>
          <w:p w14:paraId="6365CF8C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生物学类0710</w:t>
            </w:r>
          </w:p>
          <w:p w14:paraId="0267713B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作物学类0901</w:t>
            </w:r>
          </w:p>
          <w:p w14:paraId="280BF32A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农业资源与环境类0903</w:t>
            </w:r>
          </w:p>
          <w:p w14:paraId="20260979">
            <w:pPr>
              <w:widowControl/>
              <w:spacing w:line="300" w:lineRule="exact"/>
              <w:jc w:val="left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植物保护类0904</w:t>
            </w:r>
          </w:p>
        </w:tc>
        <w:tc>
          <w:tcPr>
            <w:tcW w:w="1628" w:type="dxa"/>
            <w:noWrap w:val="0"/>
            <w:tcMar>
              <w:top w:w="57" w:type="dxa"/>
              <w:bottom w:w="57" w:type="dxa"/>
            </w:tcMar>
            <w:vAlign w:val="center"/>
          </w:tcPr>
          <w:p w14:paraId="35AC18C5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/</w:t>
            </w:r>
          </w:p>
        </w:tc>
        <w:tc>
          <w:tcPr>
            <w:tcW w:w="1134" w:type="dxa"/>
            <w:noWrap w:val="0"/>
            <w:tcMar>
              <w:top w:w="57" w:type="dxa"/>
              <w:bottom w:w="57" w:type="dxa"/>
            </w:tcMar>
            <w:vAlign w:val="center"/>
          </w:tcPr>
          <w:p w14:paraId="39BCD879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博士研究生学历学位</w:t>
            </w:r>
          </w:p>
        </w:tc>
        <w:tc>
          <w:tcPr>
            <w:tcW w:w="1829" w:type="dxa"/>
            <w:noWrap w:val="0"/>
            <w:tcMar>
              <w:top w:w="57" w:type="dxa"/>
              <w:bottom w:w="57" w:type="dxa"/>
            </w:tcMar>
            <w:vAlign w:val="center"/>
          </w:tcPr>
          <w:p w14:paraId="666947E5">
            <w:pPr>
              <w:widowControl/>
              <w:spacing w:line="300" w:lineRule="exact"/>
              <w:jc w:val="left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年龄3</w:t>
            </w:r>
            <w:r>
              <w:rPr>
                <w:rFonts w:eastAsia="方正仿宋简体"/>
                <w:color w:val="auto"/>
                <w:kern w:val="0"/>
                <w:sz w:val="24"/>
              </w:rPr>
              <w:t>5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周岁及以下</w:t>
            </w:r>
            <w:r>
              <w:rPr>
                <w:rFonts w:hint="eastAsia" w:eastAsia="方正仿宋简体"/>
                <w:bCs/>
                <w:color w:val="auto"/>
                <w:spacing w:val="-6"/>
                <w:kern w:val="0"/>
                <w:sz w:val="24"/>
              </w:rPr>
              <w:t>；能适应田间艰苦工作</w:t>
            </w:r>
          </w:p>
        </w:tc>
        <w:tc>
          <w:tcPr>
            <w:tcW w:w="885" w:type="dxa"/>
            <w:noWrap w:val="0"/>
            <w:tcMar>
              <w:top w:w="57" w:type="dxa"/>
              <w:bottom w:w="57" w:type="dxa"/>
            </w:tcMar>
            <w:vAlign w:val="center"/>
          </w:tcPr>
          <w:p w14:paraId="4F64BF25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2</w:t>
            </w:r>
          </w:p>
        </w:tc>
        <w:tc>
          <w:tcPr>
            <w:tcW w:w="1449" w:type="dxa"/>
            <w:noWrap w:val="0"/>
            <w:tcMar>
              <w:top w:w="57" w:type="dxa"/>
              <w:bottom w:w="57" w:type="dxa"/>
            </w:tcMar>
            <w:vAlign w:val="center"/>
          </w:tcPr>
          <w:p w14:paraId="7680C05B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编制内引进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 w14:paraId="18747F89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</w:p>
        </w:tc>
      </w:tr>
      <w:tr w14:paraId="1267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vMerge w:val="continue"/>
            <w:noWrap w:val="0"/>
            <w:tcMar>
              <w:top w:w="57" w:type="dxa"/>
              <w:bottom w:w="57" w:type="dxa"/>
            </w:tcMar>
            <w:vAlign w:val="center"/>
          </w:tcPr>
          <w:p w14:paraId="2CEBC4E1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</w:p>
        </w:tc>
        <w:tc>
          <w:tcPr>
            <w:tcW w:w="1222" w:type="dxa"/>
            <w:vMerge w:val="continue"/>
            <w:noWrap w:val="0"/>
            <w:tcMar>
              <w:top w:w="57" w:type="dxa"/>
              <w:bottom w:w="57" w:type="dxa"/>
            </w:tcMar>
            <w:vAlign w:val="center"/>
          </w:tcPr>
          <w:p w14:paraId="1E95EF3C">
            <w:pPr>
              <w:widowControl/>
              <w:spacing w:line="300" w:lineRule="exact"/>
              <w:jc w:val="left"/>
              <w:rPr>
                <w:bCs/>
                <w:color w:val="auto"/>
                <w:kern w:val="0"/>
                <w:sz w:val="24"/>
              </w:rPr>
            </w:pPr>
          </w:p>
        </w:tc>
        <w:tc>
          <w:tcPr>
            <w:tcW w:w="3441" w:type="dxa"/>
            <w:noWrap w:val="0"/>
            <w:tcMar>
              <w:top w:w="57" w:type="dxa"/>
              <w:bottom w:w="57" w:type="dxa"/>
            </w:tcMar>
            <w:vAlign w:val="center"/>
          </w:tcPr>
          <w:p w14:paraId="5AAD0E53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作物栽培学与耕作学090101</w:t>
            </w:r>
          </w:p>
          <w:p w14:paraId="51F62472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作物遗传育种090102</w:t>
            </w:r>
          </w:p>
          <w:p w14:paraId="5B35A50A">
            <w:pPr>
              <w:widowControl/>
              <w:spacing w:line="300" w:lineRule="exact"/>
              <w:jc w:val="left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农艺与种业095131</w:t>
            </w:r>
          </w:p>
        </w:tc>
        <w:tc>
          <w:tcPr>
            <w:tcW w:w="1628" w:type="dxa"/>
            <w:noWrap w:val="0"/>
            <w:tcMar>
              <w:top w:w="57" w:type="dxa"/>
              <w:bottom w:w="57" w:type="dxa"/>
            </w:tcMar>
            <w:vAlign w:val="center"/>
          </w:tcPr>
          <w:p w14:paraId="4B6A2D75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/</w:t>
            </w:r>
          </w:p>
        </w:tc>
        <w:tc>
          <w:tcPr>
            <w:tcW w:w="1134" w:type="dxa"/>
            <w:noWrap w:val="0"/>
            <w:tcMar>
              <w:top w:w="57" w:type="dxa"/>
              <w:bottom w:w="57" w:type="dxa"/>
            </w:tcMar>
            <w:vAlign w:val="center"/>
          </w:tcPr>
          <w:p w14:paraId="591EF980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硕士研究生及以上学历学位</w:t>
            </w:r>
          </w:p>
        </w:tc>
        <w:tc>
          <w:tcPr>
            <w:tcW w:w="1829" w:type="dxa"/>
            <w:noWrap w:val="0"/>
            <w:tcMar>
              <w:top w:w="57" w:type="dxa"/>
              <w:bottom w:w="57" w:type="dxa"/>
            </w:tcMar>
            <w:vAlign w:val="center"/>
          </w:tcPr>
          <w:p w14:paraId="044ECAAE">
            <w:pPr>
              <w:widowControl/>
              <w:spacing w:line="300" w:lineRule="exact"/>
              <w:jc w:val="left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auto"/>
                <w:spacing w:val="-6"/>
                <w:kern w:val="0"/>
                <w:sz w:val="24"/>
              </w:rPr>
              <w:t>硕士年龄30周岁及以下；博士年龄35周岁及以下；能适应田间艰苦工作</w:t>
            </w:r>
          </w:p>
        </w:tc>
        <w:tc>
          <w:tcPr>
            <w:tcW w:w="885" w:type="dxa"/>
            <w:noWrap w:val="0"/>
            <w:tcMar>
              <w:top w:w="57" w:type="dxa"/>
              <w:bottom w:w="57" w:type="dxa"/>
            </w:tcMar>
            <w:vAlign w:val="center"/>
          </w:tcPr>
          <w:p w14:paraId="04A7DE50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1</w:t>
            </w:r>
          </w:p>
        </w:tc>
        <w:tc>
          <w:tcPr>
            <w:tcW w:w="1449" w:type="dxa"/>
            <w:noWrap w:val="0"/>
            <w:tcMar>
              <w:top w:w="57" w:type="dxa"/>
              <w:bottom w:w="57" w:type="dxa"/>
            </w:tcMar>
            <w:vAlign w:val="center"/>
          </w:tcPr>
          <w:p w14:paraId="4A1C2F9B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编制内引进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 w14:paraId="53EB87E7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</w:p>
        </w:tc>
      </w:tr>
      <w:tr w14:paraId="6CE2B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 w14:paraId="248F37A9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2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 w14:paraId="02436F2D">
            <w:pPr>
              <w:widowControl/>
              <w:spacing w:line="300" w:lineRule="exact"/>
              <w:jc w:val="left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农业科研项目管理岗</w:t>
            </w:r>
          </w:p>
        </w:tc>
        <w:tc>
          <w:tcPr>
            <w:tcW w:w="3441" w:type="dxa"/>
            <w:noWrap w:val="0"/>
            <w:tcMar>
              <w:top w:w="57" w:type="dxa"/>
              <w:bottom w:w="57" w:type="dxa"/>
            </w:tcMar>
            <w:vAlign w:val="center"/>
          </w:tcPr>
          <w:p w14:paraId="193DE4C0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生物学类0710</w:t>
            </w:r>
          </w:p>
          <w:p w14:paraId="24FA9F88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作物学类0901</w:t>
            </w:r>
          </w:p>
          <w:p w14:paraId="78905F0A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农业经济管理120301</w:t>
            </w:r>
          </w:p>
          <w:p w14:paraId="2DB5A010">
            <w:pPr>
              <w:widowControl/>
              <w:spacing w:line="300" w:lineRule="exact"/>
              <w:jc w:val="left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生态学071300</w:t>
            </w:r>
          </w:p>
        </w:tc>
        <w:tc>
          <w:tcPr>
            <w:tcW w:w="1628" w:type="dxa"/>
            <w:noWrap w:val="0"/>
            <w:tcMar>
              <w:top w:w="57" w:type="dxa"/>
              <w:bottom w:w="57" w:type="dxa"/>
            </w:tcMar>
            <w:vAlign w:val="center"/>
          </w:tcPr>
          <w:p w14:paraId="4254DEC8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/</w:t>
            </w:r>
          </w:p>
        </w:tc>
        <w:tc>
          <w:tcPr>
            <w:tcW w:w="1134" w:type="dxa"/>
            <w:noWrap w:val="0"/>
            <w:tcMar>
              <w:top w:w="57" w:type="dxa"/>
              <w:bottom w:w="57" w:type="dxa"/>
            </w:tcMar>
            <w:vAlign w:val="center"/>
          </w:tcPr>
          <w:p w14:paraId="50D072A4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博士研究生学历学位</w:t>
            </w:r>
          </w:p>
        </w:tc>
        <w:tc>
          <w:tcPr>
            <w:tcW w:w="1829" w:type="dxa"/>
            <w:noWrap w:val="0"/>
            <w:tcMar>
              <w:top w:w="57" w:type="dxa"/>
              <w:bottom w:w="57" w:type="dxa"/>
            </w:tcMar>
            <w:vAlign w:val="center"/>
          </w:tcPr>
          <w:p w14:paraId="6199D2E9">
            <w:pPr>
              <w:widowControl/>
              <w:spacing w:line="300" w:lineRule="exact"/>
              <w:jc w:val="left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年龄3</w:t>
            </w:r>
            <w:r>
              <w:rPr>
                <w:rFonts w:eastAsia="方正仿宋简体"/>
                <w:color w:val="auto"/>
                <w:kern w:val="0"/>
                <w:sz w:val="24"/>
              </w:rPr>
              <w:t>5</w:t>
            </w:r>
            <w:r>
              <w:rPr>
                <w:rFonts w:hint="eastAsia" w:eastAsia="方正仿宋简体"/>
                <w:color w:val="auto"/>
                <w:kern w:val="0"/>
                <w:sz w:val="24"/>
              </w:rPr>
              <w:t>周岁及以下</w:t>
            </w:r>
          </w:p>
        </w:tc>
        <w:tc>
          <w:tcPr>
            <w:tcW w:w="885" w:type="dxa"/>
            <w:noWrap w:val="0"/>
            <w:tcMar>
              <w:top w:w="57" w:type="dxa"/>
              <w:bottom w:w="57" w:type="dxa"/>
            </w:tcMar>
            <w:vAlign w:val="center"/>
          </w:tcPr>
          <w:p w14:paraId="40ED5C1B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1</w:t>
            </w:r>
          </w:p>
        </w:tc>
        <w:tc>
          <w:tcPr>
            <w:tcW w:w="1449" w:type="dxa"/>
            <w:noWrap w:val="0"/>
            <w:tcMar>
              <w:top w:w="57" w:type="dxa"/>
              <w:bottom w:w="57" w:type="dxa"/>
            </w:tcMar>
            <w:vAlign w:val="center"/>
          </w:tcPr>
          <w:p w14:paraId="268DF905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编制内引进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 w14:paraId="3032173E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</w:p>
        </w:tc>
      </w:tr>
      <w:tr w14:paraId="3398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 w14:paraId="01455F90">
            <w:pPr>
              <w:widowControl/>
              <w:spacing w:line="30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3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 w14:paraId="731E0315">
            <w:pPr>
              <w:widowControl/>
              <w:spacing w:line="30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机器视觉农机装备研发岗</w:t>
            </w:r>
          </w:p>
        </w:tc>
        <w:tc>
          <w:tcPr>
            <w:tcW w:w="3441" w:type="dxa"/>
            <w:noWrap w:val="0"/>
            <w:tcMar>
              <w:top w:w="57" w:type="dxa"/>
              <w:bottom w:w="57" w:type="dxa"/>
            </w:tcMar>
            <w:vAlign w:val="center"/>
          </w:tcPr>
          <w:p w14:paraId="3EB2D652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机械工程080200</w:t>
            </w:r>
          </w:p>
          <w:p w14:paraId="26DCFB25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农业工程082800</w:t>
            </w:r>
          </w:p>
          <w:p w14:paraId="59D312A5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农业机械化工程082801</w:t>
            </w:r>
          </w:p>
          <w:p w14:paraId="6A5EE22C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智能科学与技术0828Z2</w:t>
            </w:r>
          </w:p>
          <w:p w14:paraId="105D1782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农业电气化与自动化082804</w:t>
            </w:r>
          </w:p>
          <w:p w14:paraId="15DF71C2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农业信息工程0828Z2</w:t>
            </w:r>
          </w:p>
          <w:p w14:paraId="5F5E124C">
            <w:pPr>
              <w:widowControl/>
              <w:spacing w:line="30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计算机应用技术081203</w:t>
            </w:r>
          </w:p>
        </w:tc>
        <w:tc>
          <w:tcPr>
            <w:tcW w:w="1628" w:type="dxa"/>
            <w:noWrap w:val="0"/>
            <w:tcMar>
              <w:top w:w="57" w:type="dxa"/>
              <w:bottom w:w="57" w:type="dxa"/>
            </w:tcMar>
            <w:vAlign w:val="center"/>
          </w:tcPr>
          <w:p w14:paraId="443CEB93">
            <w:pPr>
              <w:widowControl/>
              <w:spacing w:line="3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/</w:t>
            </w:r>
          </w:p>
        </w:tc>
        <w:tc>
          <w:tcPr>
            <w:tcW w:w="1134" w:type="dxa"/>
            <w:noWrap w:val="0"/>
            <w:tcMar>
              <w:top w:w="57" w:type="dxa"/>
              <w:bottom w:w="57" w:type="dxa"/>
            </w:tcMar>
            <w:vAlign w:val="center"/>
          </w:tcPr>
          <w:p w14:paraId="531A84CA">
            <w:pPr>
              <w:widowControl/>
              <w:spacing w:line="30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博士研究生学历学位</w:t>
            </w:r>
          </w:p>
        </w:tc>
        <w:tc>
          <w:tcPr>
            <w:tcW w:w="1829" w:type="dxa"/>
            <w:noWrap w:val="0"/>
            <w:tcMar>
              <w:top w:w="57" w:type="dxa"/>
              <w:bottom w:w="57" w:type="dxa"/>
            </w:tcMar>
            <w:vAlign w:val="center"/>
          </w:tcPr>
          <w:p w14:paraId="7BD61F18">
            <w:pPr>
              <w:spacing w:line="30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年龄35周岁及以下</w:t>
            </w:r>
          </w:p>
        </w:tc>
        <w:tc>
          <w:tcPr>
            <w:tcW w:w="885" w:type="dxa"/>
            <w:noWrap w:val="0"/>
            <w:tcMar>
              <w:top w:w="57" w:type="dxa"/>
              <w:bottom w:w="57" w:type="dxa"/>
            </w:tcMar>
            <w:vAlign w:val="center"/>
          </w:tcPr>
          <w:p w14:paraId="02236DA6">
            <w:pPr>
              <w:widowControl/>
              <w:spacing w:line="30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1</w:t>
            </w:r>
          </w:p>
        </w:tc>
        <w:tc>
          <w:tcPr>
            <w:tcW w:w="1449" w:type="dxa"/>
            <w:noWrap w:val="0"/>
            <w:tcMar>
              <w:top w:w="57" w:type="dxa"/>
              <w:bottom w:w="57" w:type="dxa"/>
            </w:tcMar>
            <w:vAlign w:val="center"/>
          </w:tcPr>
          <w:p w14:paraId="5B3CA043">
            <w:pPr>
              <w:widowControl/>
              <w:spacing w:line="30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编制内引进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 w14:paraId="2DDC0EF0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</w:p>
        </w:tc>
      </w:tr>
      <w:tr w14:paraId="0D3F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 w14:paraId="148329D2">
            <w:pPr>
              <w:widowControl/>
              <w:spacing w:line="30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4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 w14:paraId="04AECF72">
            <w:pPr>
              <w:widowControl/>
              <w:spacing w:line="30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畜牧岗</w:t>
            </w:r>
          </w:p>
        </w:tc>
        <w:tc>
          <w:tcPr>
            <w:tcW w:w="3441" w:type="dxa"/>
            <w:noWrap w:val="0"/>
            <w:tcMar>
              <w:top w:w="57" w:type="dxa"/>
              <w:bottom w:w="57" w:type="dxa"/>
            </w:tcMar>
            <w:vAlign w:val="center"/>
          </w:tcPr>
          <w:p w14:paraId="67CCB584">
            <w:pPr>
              <w:widowControl/>
              <w:spacing w:line="300" w:lineRule="exac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动物营养与饲料科学090502</w:t>
            </w:r>
          </w:p>
          <w:p w14:paraId="7D430063">
            <w:pPr>
              <w:widowControl/>
              <w:spacing w:line="300" w:lineRule="exac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动物遗传育种与繁殖090501</w:t>
            </w:r>
          </w:p>
          <w:p w14:paraId="5D93B0E1">
            <w:pPr>
              <w:widowControl/>
              <w:spacing w:line="300" w:lineRule="exac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畜牧学090500</w:t>
            </w:r>
          </w:p>
        </w:tc>
        <w:tc>
          <w:tcPr>
            <w:tcW w:w="1628" w:type="dxa"/>
            <w:noWrap w:val="0"/>
            <w:tcMar>
              <w:top w:w="57" w:type="dxa"/>
              <w:bottom w:w="57" w:type="dxa"/>
            </w:tcMar>
            <w:vAlign w:val="center"/>
          </w:tcPr>
          <w:p w14:paraId="7FC206EE">
            <w:pPr>
              <w:widowControl/>
              <w:spacing w:line="3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/</w:t>
            </w:r>
          </w:p>
        </w:tc>
        <w:tc>
          <w:tcPr>
            <w:tcW w:w="1134" w:type="dxa"/>
            <w:noWrap w:val="0"/>
            <w:tcMar>
              <w:top w:w="57" w:type="dxa"/>
              <w:bottom w:w="57" w:type="dxa"/>
            </w:tcMar>
            <w:vAlign w:val="center"/>
          </w:tcPr>
          <w:p w14:paraId="666745FE">
            <w:pPr>
              <w:widowControl/>
              <w:spacing w:line="30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硕士研究生及以上学历学位</w:t>
            </w:r>
          </w:p>
        </w:tc>
        <w:tc>
          <w:tcPr>
            <w:tcW w:w="1829" w:type="dxa"/>
            <w:noWrap w:val="0"/>
            <w:tcMar>
              <w:top w:w="57" w:type="dxa"/>
              <w:bottom w:w="57" w:type="dxa"/>
            </w:tcMar>
            <w:vAlign w:val="center"/>
          </w:tcPr>
          <w:p w14:paraId="5143271A">
            <w:pPr>
              <w:widowControl/>
              <w:spacing w:line="30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color w:val="auto"/>
                <w:spacing w:val="-6"/>
                <w:kern w:val="0"/>
                <w:sz w:val="24"/>
              </w:rPr>
              <w:t>硕士年龄</w:t>
            </w:r>
            <w:r>
              <w:rPr>
                <w:rFonts w:eastAsia="方正仿宋简体"/>
                <w:bCs/>
                <w:color w:val="auto"/>
                <w:spacing w:val="-6"/>
                <w:kern w:val="0"/>
                <w:sz w:val="24"/>
              </w:rPr>
              <w:t>30</w:t>
            </w:r>
            <w:r>
              <w:rPr>
                <w:rFonts w:hint="eastAsia" w:eastAsia="方正仿宋简体"/>
                <w:bCs/>
                <w:color w:val="auto"/>
                <w:spacing w:val="-6"/>
                <w:kern w:val="0"/>
                <w:sz w:val="24"/>
              </w:rPr>
              <w:t>周岁及以下；博士年龄35周岁及以下</w:t>
            </w:r>
          </w:p>
        </w:tc>
        <w:tc>
          <w:tcPr>
            <w:tcW w:w="885" w:type="dxa"/>
            <w:noWrap w:val="0"/>
            <w:tcMar>
              <w:top w:w="57" w:type="dxa"/>
              <w:bottom w:w="57" w:type="dxa"/>
            </w:tcMar>
            <w:vAlign w:val="center"/>
          </w:tcPr>
          <w:p w14:paraId="615004FA">
            <w:pPr>
              <w:widowControl/>
              <w:spacing w:line="30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449" w:type="dxa"/>
            <w:noWrap w:val="0"/>
            <w:tcMar>
              <w:top w:w="57" w:type="dxa"/>
              <w:bottom w:w="57" w:type="dxa"/>
            </w:tcMar>
            <w:vAlign w:val="center"/>
          </w:tcPr>
          <w:p w14:paraId="1721A523">
            <w:pPr>
              <w:widowControl/>
              <w:spacing w:line="30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编制内引进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 w14:paraId="20313D50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</w:p>
        </w:tc>
      </w:tr>
      <w:tr w14:paraId="1E04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 w14:paraId="13077234">
            <w:pPr>
              <w:widowControl/>
              <w:spacing w:line="30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5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 w14:paraId="253CA714">
            <w:pPr>
              <w:widowControl/>
              <w:spacing w:line="30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植保研究岗</w:t>
            </w:r>
          </w:p>
        </w:tc>
        <w:tc>
          <w:tcPr>
            <w:tcW w:w="3441" w:type="dxa"/>
            <w:noWrap w:val="0"/>
            <w:tcMar>
              <w:top w:w="57" w:type="dxa"/>
              <w:bottom w:w="57" w:type="dxa"/>
            </w:tcMar>
            <w:vAlign w:val="center"/>
          </w:tcPr>
          <w:p w14:paraId="790A7B42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植物病理学0</w:t>
            </w:r>
            <w:r>
              <w:rPr>
                <w:rFonts w:eastAsia="方正仿宋简体"/>
                <w:color w:val="auto"/>
                <w:kern w:val="0"/>
                <w:sz w:val="24"/>
              </w:rPr>
              <w:t>90401</w:t>
            </w:r>
          </w:p>
          <w:p w14:paraId="4DA08E52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农业昆虫与害虫防治0</w:t>
            </w:r>
            <w:r>
              <w:rPr>
                <w:rFonts w:eastAsia="方正仿宋简体"/>
                <w:color w:val="auto"/>
                <w:kern w:val="0"/>
                <w:sz w:val="24"/>
              </w:rPr>
              <w:t>90402</w:t>
            </w:r>
          </w:p>
          <w:p w14:paraId="5D7C5796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菌物学0904Z1</w:t>
            </w:r>
          </w:p>
          <w:p w14:paraId="1E5B2EDA">
            <w:pPr>
              <w:widowControl/>
              <w:spacing w:line="300" w:lineRule="exact"/>
              <w:jc w:val="left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菌物表型组学0904J1</w:t>
            </w:r>
          </w:p>
          <w:p w14:paraId="2D9E746C">
            <w:pPr>
              <w:widowControl/>
              <w:spacing w:line="30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植物营养学0</w:t>
            </w:r>
            <w:r>
              <w:rPr>
                <w:rFonts w:eastAsia="方正仿宋简体"/>
                <w:color w:val="auto"/>
                <w:kern w:val="0"/>
                <w:sz w:val="24"/>
              </w:rPr>
              <w:t>90302</w:t>
            </w:r>
          </w:p>
        </w:tc>
        <w:tc>
          <w:tcPr>
            <w:tcW w:w="1628" w:type="dxa"/>
            <w:noWrap w:val="0"/>
            <w:tcMar>
              <w:top w:w="57" w:type="dxa"/>
              <w:bottom w:w="57" w:type="dxa"/>
            </w:tcMar>
            <w:vAlign w:val="center"/>
          </w:tcPr>
          <w:p w14:paraId="3C04B30E">
            <w:pPr>
              <w:widowControl/>
              <w:spacing w:line="300" w:lineRule="exact"/>
              <w:jc w:val="center"/>
              <w:rPr>
                <w:rFonts w:eastAsia="方正仿宋简体"/>
                <w:color w:val="auto"/>
                <w:kern w:val="0"/>
                <w:sz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</w:rPr>
              <w:t>/</w:t>
            </w:r>
          </w:p>
        </w:tc>
        <w:tc>
          <w:tcPr>
            <w:tcW w:w="1134" w:type="dxa"/>
            <w:noWrap w:val="0"/>
            <w:tcMar>
              <w:top w:w="57" w:type="dxa"/>
              <w:bottom w:w="57" w:type="dxa"/>
            </w:tcMar>
            <w:vAlign w:val="center"/>
          </w:tcPr>
          <w:p w14:paraId="319A806F">
            <w:pPr>
              <w:widowControl/>
              <w:spacing w:line="30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硕士研究生及以上学历学位</w:t>
            </w:r>
          </w:p>
        </w:tc>
        <w:tc>
          <w:tcPr>
            <w:tcW w:w="1829" w:type="dxa"/>
            <w:noWrap w:val="0"/>
            <w:tcMar>
              <w:top w:w="57" w:type="dxa"/>
              <w:bottom w:w="57" w:type="dxa"/>
            </w:tcMar>
            <w:vAlign w:val="center"/>
          </w:tcPr>
          <w:p w14:paraId="1E2EC111">
            <w:pPr>
              <w:widowControl/>
              <w:spacing w:line="300" w:lineRule="exact"/>
              <w:jc w:val="left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年龄35周岁及以下；能适宜长期出差和田间艰苦工作</w:t>
            </w:r>
          </w:p>
        </w:tc>
        <w:tc>
          <w:tcPr>
            <w:tcW w:w="885" w:type="dxa"/>
            <w:noWrap w:val="0"/>
            <w:tcMar>
              <w:top w:w="57" w:type="dxa"/>
              <w:bottom w:w="57" w:type="dxa"/>
            </w:tcMar>
            <w:vAlign w:val="center"/>
          </w:tcPr>
          <w:p w14:paraId="359267EE">
            <w:pPr>
              <w:widowControl/>
              <w:spacing w:line="30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1</w:t>
            </w:r>
          </w:p>
        </w:tc>
        <w:tc>
          <w:tcPr>
            <w:tcW w:w="1449" w:type="dxa"/>
            <w:noWrap w:val="0"/>
            <w:tcMar>
              <w:top w:w="57" w:type="dxa"/>
              <w:bottom w:w="57" w:type="dxa"/>
            </w:tcMar>
            <w:vAlign w:val="center"/>
          </w:tcPr>
          <w:p w14:paraId="1D1E7460">
            <w:pPr>
              <w:widowControl/>
              <w:spacing w:line="30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</w:rPr>
            </w:pPr>
            <w:r>
              <w:rPr>
                <w:rFonts w:hint="eastAsia" w:eastAsia="方正仿宋简体"/>
                <w:color w:val="auto"/>
                <w:kern w:val="0"/>
                <w:sz w:val="24"/>
              </w:rPr>
              <w:t>编制内引进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 w14:paraId="64C490A3">
            <w:pPr>
              <w:widowControl/>
              <w:spacing w:line="300" w:lineRule="exact"/>
              <w:jc w:val="center"/>
              <w:rPr>
                <w:bCs/>
                <w:color w:val="auto"/>
                <w:kern w:val="0"/>
                <w:sz w:val="24"/>
              </w:rPr>
            </w:pPr>
          </w:p>
        </w:tc>
      </w:tr>
    </w:tbl>
    <w:p w14:paraId="54E4D4EF">
      <w:pPr>
        <w:spacing w:line="570" w:lineRule="exact"/>
        <w:ind w:right="-826" w:rightChars="-258"/>
        <w:jc w:val="left"/>
        <w:rPr>
          <w:bCs/>
          <w:color w:val="auto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D365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3E846">
                          <w:pPr>
                            <w:pStyle w:val="5"/>
                            <w:ind w:left="320" w:leftChars="100" w:right="320" w:rightChars="100"/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73E846">
                    <w:pPr>
                      <w:pStyle w:val="5"/>
                      <w:ind w:left="320" w:leftChars="100" w:right="320" w:rightChars="100"/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E6C3B"/>
    <w:rsid w:val="1DAB30C0"/>
    <w:rsid w:val="20A810B8"/>
    <w:rsid w:val="2AB876D8"/>
    <w:rsid w:val="56BE6C3B"/>
    <w:rsid w:val="9CFE9FFB"/>
    <w:rsid w:val="EBD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  <w:ind w:firstLine="0" w:firstLineChars="0"/>
    </w:pPr>
    <w:rPr>
      <w:sz w:val="2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color w:val="FF000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4"/>
    <w:qFormat/>
    <w:uiPriority w:val="0"/>
    <w:pPr>
      <w:spacing w:before="0" w:line="600" w:lineRule="exact"/>
      <w:ind w:firstLine="200" w:firstLineChars="200"/>
    </w:pPr>
    <w:rPr>
      <w:rFonts w:ascii="Calibri" w:hAnsi="Calibri"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5421</Words>
  <Characters>5561</Characters>
  <Lines>0</Lines>
  <Paragraphs>0</Paragraphs>
  <TotalTime>1</TotalTime>
  <ScaleCrop>false</ScaleCrop>
  <LinksUpToDate>false</LinksUpToDate>
  <CharactersWithSpaces>5609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2025-07-01T00:23:00Z</dcterms:created>
  <dc:creator>廖宇</dc:creator>
  <cp:lastModifiedBy>uos</cp:lastModifiedBy>
  <dcterms:modified xsi:type="dcterms:W3CDTF">2025-07-01T15:11:30Z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69E94C012FCA9AB68E896368865EDF8F_43</vt:lpwstr>
  </property>
  <property fmtid="{D5CDD505-2E9C-101B-9397-08002B2CF9AE}" pid="4" name="KSOTemplateDocerSaveRecord">
    <vt:lpwstr>eyJoZGlkIjoiY2FlOTgzNWQ0Y2RjMDAwOTcxY2Q0MTQ4Y2U3NGM0NTciLCJ1c2VySWQiOiIyNzcwNjAyMjMifQ==</vt:lpwstr>
  </property>
</Properties>
</file>