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1075"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2BBB3A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梓潼县2025年上半年面向县内公开考调事业人员岗位及条件要求一览表</w:t>
      </w:r>
      <w:bookmarkEnd w:id="0"/>
    </w:p>
    <w:tbl>
      <w:tblPr>
        <w:tblStyle w:val="4"/>
        <w:tblW w:w="15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25"/>
        <w:gridCol w:w="1612"/>
        <w:gridCol w:w="1250"/>
        <w:gridCol w:w="688"/>
        <w:gridCol w:w="937"/>
        <w:gridCol w:w="600"/>
        <w:gridCol w:w="1163"/>
        <w:gridCol w:w="762"/>
        <w:gridCol w:w="988"/>
        <w:gridCol w:w="2475"/>
        <w:gridCol w:w="987"/>
        <w:gridCol w:w="1419"/>
        <w:gridCol w:w="703"/>
      </w:tblGrid>
      <w:tr w14:paraId="1C19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考调岗位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考调单位咨询电话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398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F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3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1106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618B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专业及相关要求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9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B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梓潼县政务服务和行政审批局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梓潼县勘验中心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卫生行政审批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1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1984+年6月及以后出生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本科：公共卫生与预防医学类1004、护理学类1011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0816-8621221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9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C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梓潼县农业农村局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梓潼县农业技术推广中心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1989年6月及以后出生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，特别优秀的可放宽到1984年6月及以后出生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本科：农学（专业代码090101）、园艺（专业代码090102）、植物保护（专业代码090103）、植物科学与技术（专业代码090104）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或取得助理农艺师及以上专业技术职务资格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3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0816-8212136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6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梓潼县农业农村局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梓潼县动物疫病预防控制中心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畜牧技术员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1989年6月及以后出生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，特别优秀的可放宽到1984年6月及以后出生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本科：动物科学（专业代码090301）、动物医学（专业代090401）、动物药学（专业代码090402）、食品质量与安全（专业代码082702）；或取得助理兽医师、助理畜牧师及以上专业技术职务资格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0816-8212136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0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梓潼县武管局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梓潼县武都引水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工程建设管理中心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水利工作人员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本科：水利类0811；或取得水利工程管理、水利水电助理工程师及以上专业技术职务资格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D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0816-8212601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2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梓潼县财政局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梓潼县财政投资评审中心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本科：会计学（专业代码120203K）、财务管理（专业代码120204）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有财务工作经验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0816-8212579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D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梓潼县社会工作部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梓潼县社会工作服务中心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0816-3551235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C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梓潼县民政局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梓潼县殡仪馆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有财务工作经验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0816-8261001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公益二类</w:t>
            </w:r>
          </w:p>
        </w:tc>
      </w:tr>
      <w:tr w14:paraId="0417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梓潼县市场监督管理局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梓潼县计量</w:t>
            </w:r>
          </w:p>
          <w:p w14:paraId="4405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4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1989年6月及以后出生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，特别优秀的可放宽到1984年6月及以后出生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本科：仪器类0803、化工与制药类0813、食品科学与工程类0827、药学类1007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0816-3551309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D0FDDF5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A766873">
      <w:pPr>
        <w:pStyle w:val="3"/>
        <w:rPr>
          <w:rFonts w:hint="default"/>
          <w:lang w:val="en-US" w:eastAsia="zh-CN"/>
        </w:rPr>
      </w:pPr>
    </w:p>
    <w:p w14:paraId="55EF75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3297"/>
    <w:rsid w:val="373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99"/>
    <w:pPr>
      <w:textAlignment w:val="baseline"/>
    </w:pPr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2025-07-01T07:30:00Z</dcterms:created>
  <dc:creator>WPS_1481633266</dc:creator>
  <cp:lastModifiedBy>WPS_1481633266</cp:lastModifiedBy>
  <dcterms:modified xsi:type="dcterms:W3CDTF">2025-07-01T07:33:01Z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CCC09AC84AD84F1D9B824585AD64AB64_11</vt:lpwstr>
  </property>
  <property fmtid="{D5CDD505-2E9C-101B-9397-08002B2CF9AE}" pid="4" name="KSOTemplateDocerSaveRecord">
    <vt:lpwstr>eyJoZGlkIjoiMDk4OWQzMmExM2JhYWY3ZWExNzAzMzM2MzIxMWVkYjAiLCJ1c2VySWQiOiIyNTY0NjE3MTUifQ==</vt:lpwstr>
  </property>
</Properties>
</file>