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AFBE6">
      <w:pPr>
        <w:adjustRightInd w:val="0"/>
        <w:snapToGrid w:val="0"/>
        <w:spacing w:line="620" w:lineRule="exact"/>
        <w:jc w:val="left"/>
        <w:rPr>
          <w:rFonts w:hint="eastAsia" w:ascii="黑体" w:hAnsi="Times New Roman" w:eastAsia="黑体" w:cs="Times New Roman"/>
          <w:kern w:val="0"/>
          <w:sz w:val="32"/>
          <w:szCs w:val="20"/>
        </w:rPr>
      </w:pPr>
      <w:r>
        <w:rPr>
          <w:rFonts w:hint="eastAsia" w:ascii="黑体" w:hAnsi="Times New Roman" w:eastAsia="黑体" w:cs="Times New Roman"/>
          <w:kern w:val="0"/>
          <w:sz w:val="32"/>
          <w:szCs w:val="20"/>
        </w:rPr>
        <w:t>附件</w:t>
      </w:r>
    </w:p>
    <w:p w14:paraId="2816CA89">
      <w:pPr>
        <w:adjustRightInd w:val="0"/>
        <w:snapToGrid w:val="0"/>
        <w:spacing w:afterLines="50" w:line="600" w:lineRule="exact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20"/>
        </w:rPr>
      </w:pPr>
      <w:r>
        <w:rPr>
          <w:rFonts w:ascii="Times New Roman" w:hAnsi="Times New Roman" w:eastAsia="宋体" w:cs="Times New Roman"/>
          <w:b/>
          <w:bCs/>
          <w:kern w:val="0"/>
          <w:sz w:val="36"/>
          <w:szCs w:val="20"/>
        </w:rPr>
        <w:t>农业农村部202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20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kern w:val="0"/>
          <w:sz w:val="36"/>
          <w:szCs w:val="20"/>
        </w:rPr>
        <w:t>年度拟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20"/>
          <w:lang w:eastAsia="zh-CN"/>
        </w:rPr>
        <w:t>补充</w:t>
      </w:r>
      <w:r>
        <w:rPr>
          <w:rFonts w:ascii="Times New Roman" w:hAnsi="Times New Roman" w:eastAsia="宋体" w:cs="Times New Roman"/>
          <w:b/>
          <w:bCs/>
          <w:kern w:val="0"/>
          <w:sz w:val="36"/>
          <w:szCs w:val="20"/>
        </w:rPr>
        <w:t>录用公务员名单</w:t>
      </w:r>
    </w:p>
    <w:tbl>
      <w:tblPr>
        <w:tblStyle w:val="2"/>
        <w:tblW w:w="14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3254"/>
        <w:gridCol w:w="937"/>
        <w:gridCol w:w="700"/>
        <w:gridCol w:w="1200"/>
        <w:gridCol w:w="963"/>
        <w:gridCol w:w="1575"/>
        <w:gridCol w:w="4757"/>
        <w:gridCol w:w="1120"/>
      </w:tblGrid>
      <w:tr w14:paraId="1D38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75" w:type="dxa"/>
            <w:vAlign w:val="center"/>
          </w:tcPr>
          <w:p w14:paraId="39489508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5155F99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拟录用职位及职位代码</w:t>
            </w:r>
          </w:p>
        </w:tc>
        <w:tc>
          <w:tcPr>
            <w:tcW w:w="937" w:type="dxa"/>
            <w:vAlign w:val="center"/>
          </w:tcPr>
          <w:p w14:paraId="77033366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8EBE14D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BF6F28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准考</w:t>
            </w:r>
          </w:p>
          <w:p w14:paraId="0F71D7BC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证号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C03F9A0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8DDE92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毕业</w:t>
            </w:r>
          </w:p>
          <w:p w14:paraId="1F17901F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BBA3D5C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9A8F47">
            <w:pPr>
              <w:widowControl/>
              <w:jc w:val="center"/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14:paraId="1961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75" w:type="dxa"/>
            <w:vAlign w:val="center"/>
          </w:tcPr>
          <w:p w14:paraId="542A23F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10FF8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法规司执法监督处</w:t>
            </w:r>
          </w:p>
          <w:p w14:paraId="382912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一级主任科员及以下</w:t>
            </w:r>
          </w:p>
          <w:p w14:paraId="728771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200110003001</w:t>
            </w:r>
          </w:p>
        </w:tc>
        <w:tc>
          <w:tcPr>
            <w:tcW w:w="937" w:type="dxa"/>
            <w:vAlign w:val="center"/>
          </w:tcPr>
          <w:p w14:paraId="7A3EC36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朱颖超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CC70B0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5A60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133111061300408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AA8F2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FC102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中国政法大学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F66C8E3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73723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待业人员</w:t>
            </w:r>
          </w:p>
        </w:tc>
      </w:tr>
      <w:tr w14:paraId="664C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475" w:type="dxa"/>
            <w:vAlign w:val="center"/>
          </w:tcPr>
          <w:p w14:paraId="6099E6E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2B053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发展规划司经济运行处</w:t>
            </w:r>
          </w:p>
          <w:p w14:paraId="5959C3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一级主任科员及以下 200110005001</w:t>
            </w:r>
          </w:p>
        </w:tc>
        <w:tc>
          <w:tcPr>
            <w:tcW w:w="937" w:type="dxa"/>
            <w:vAlign w:val="center"/>
          </w:tcPr>
          <w:p w14:paraId="52D5778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高铭悦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6E6999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DC63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104111011100713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35E23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07562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北京交通大学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1A13D0D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全国市长研修学院（住房和城乡建设部干部学院）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054344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</w:p>
        </w:tc>
      </w:tr>
      <w:tr w14:paraId="3C19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75" w:type="dxa"/>
            <w:vAlign w:val="center"/>
          </w:tcPr>
          <w:p w14:paraId="32DAD8B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B03E1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计划财务司投资计划处</w:t>
            </w:r>
          </w:p>
          <w:p w14:paraId="42013F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一级主任科员及以下 200110006001</w:t>
            </w:r>
          </w:p>
        </w:tc>
        <w:tc>
          <w:tcPr>
            <w:tcW w:w="937" w:type="dxa"/>
            <w:vAlign w:val="center"/>
          </w:tcPr>
          <w:p w14:paraId="5B72E62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俞海蒙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F30286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9D87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104131013301720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E0BF8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7039A0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英国爱丁堡大学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F1EF205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星展证券（中国）有限公司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B2960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</w:p>
        </w:tc>
      </w:tr>
      <w:tr w14:paraId="338B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475" w:type="dxa"/>
            <w:vAlign w:val="center"/>
          </w:tcPr>
          <w:p w14:paraId="20EDD5F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5E663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计划财务司审计绩效处</w:t>
            </w:r>
          </w:p>
          <w:p w14:paraId="182CC9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一级主任科员及以下 200110006002</w:t>
            </w:r>
          </w:p>
        </w:tc>
        <w:tc>
          <w:tcPr>
            <w:tcW w:w="937" w:type="dxa"/>
            <w:vAlign w:val="center"/>
          </w:tcPr>
          <w:p w14:paraId="33847A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吴耀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5B6E5F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AB94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128132010408401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CC4DA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6E6415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河海大学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B0758E8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南京市公共机构节能管理服务中心（南京市市级机关大院变电所）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1308E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</w:p>
        </w:tc>
      </w:tr>
      <w:tr w14:paraId="6AAB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5" w:type="dxa"/>
            <w:vAlign w:val="center"/>
          </w:tcPr>
          <w:p w14:paraId="67C4E6C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74002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农村合作经济指导司合作经济处</w:t>
            </w:r>
          </w:p>
          <w:p w14:paraId="1E4165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一级主任科员及以下 200110013001</w:t>
            </w:r>
          </w:p>
        </w:tc>
        <w:tc>
          <w:tcPr>
            <w:tcW w:w="937" w:type="dxa"/>
            <w:vAlign w:val="center"/>
          </w:tcPr>
          <w:p w14:paraId="1A37C58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门一豪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D2F363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73BB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170111010401013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30A94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A9E9B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中国社会科学院研究生院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4DCD388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中国科协农村专业技术服务中心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2737F3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/</w:t>
            </w:r>
          </w:p>
        </w:tc>
      </w:tr>
      <w:tr w14:paraId="6C00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475" w:type="dxa"/>
            <w:vAlign w:val="center"/>
          </w:tcPr>
          <w:p w14:paraId="02878FF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33EEB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国际合作司欧亚处</w:t>
            </w:r>
          </w:p>
          <w:p w14:paraId="1F3740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一级主任科员及以下 200110018001</w:t>
            </w:r>
          </w:p>
        </w:tc>
        <w:tc>
          <w:tcPr>
            <w:tcW w:w="937" w:type="dxa"/>
            <w:vAlign w:val="center"/>
          </w:tcPr>
          <w:p w14:paraId="465E6DA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陈星宇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71A4D6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A68A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970142012303719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91E4F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BCA7C9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A183CA4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EA6F5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应届</w:t>
            </w:r>
          </w:p>
          <w:p w14:paraId="7DB49F7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毕业生</w:t>
            </w:r>
          </w:p>
        </w:tc>
      </w:tr>
      <w:tr w14:paraId="36FF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475" w:type="dxa"/>
            <w:vAlign w:val="center"/>
          </w:tcPr>
          <w:p w14:paraId="6A05C5C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4A60E1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国际合作司贸易处</w:t>
            </w:r>
          </w:p>
          <w:p w14:paraId="4F6E48C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一级主任科员及以下 200110018002</w:t>
            </w:r>
          </w:p>
        </w:tc>
        <w:tc>
          <w:tcPr>
            <w:tcW w:w="937" w:type="dxa"/>
            <w:vAlign w:val="center"/>
          </w:tcPr>
          <w:p w14:paraId="237DF817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张哲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DDAA67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9F76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126144010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501812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11382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16B95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中山大学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03448D8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0105D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应届</w:t>
            </w:r>
          </w:p>
          <w:p w14:paraId="14E6F614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毕业生</w:t>
            </w:r>
          </w:p>
        </w:tc>
      </w:tr>
    </w:tbl>
    <w:p w14:paraId="6BE0D2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23F93"/>
    <w:rsid w:val="5A02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2025-07-03T09:21:00Z</dcterms:created>
  <dc:creator>Mr 咏～</dc:creator>
  <cp:lastModifiedBy>Mr 咏～</cp:lastModifiedBy>
  <dcterms:modified xsi:type="dcterms:W3CDTF">2025-07-03T09:23:26Z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736520C49F8B47E0B42B16A98AFF2353_11</vt:lpwstr>
  </property>
  <property fmtid="{D5CDD505-2E9C-101B-9397-08002B2CF9AE}" pid="4" name="KSOTemplateDocerSaveRecord">
    <vt:lpwstr>eyJoZGlkIjoiODU0YzRkMmUyODU0ZDFlYmMzOWZmYTg4NTFiNTYzMWEiLCJ1c2VySWQiOiIyMzIyMjIxMjQifQ==</vt:lpwstr>
  </property>
</Properties>
</file>