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055C9">
      <w:pPr>
        <w:spacing w:line="560" w:lineRule="exact"/>
        <w:rPr>
          <w:rFonts w:ascii="黑体" w:hAnsi="黑体" w:eastAsia="黑体"/>
          <w:sz w:val="32"/>
          <w:szCs w:val="32"/>
        </w:rPr>
      </w:pPr>
      <w:bookmarkStart w:id="6" w:name="_GoBack"/>
      <w:bookmarkEnd w:id="6"/>
      <w:bookmarkStart w:id="0" w:name="_Toc29246"/>
      <w:bookmarkStart w:id="1" w:name="_Toc14290"/>
      <w:bookmarkStart w:id="2" w:name="_Toc30101"/>
      <w:bookmarkStart w:id="3" w:name="_Toc32236"/>
      <w:bookmarkStart w:id="4" w:name="_Toc1958"/>
      <w:bookmarkStart w:id="5" w:name="_Toc6898"/>
      <w:r>
        <w:rPr>
          <w:rFonts w:ascii="黑体" w:hAnsi="黑体" w:eastAsia="黑体"/>
          <w:sz w:val="32"/>
          <w:szCs w:val="32"/>
        </w:rPr>
        <w:t>附件</w:t>
      </w:r>
    </w:p>
    <w:p w14:paraId="67A31488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</w:p>
    <w:p w14:paraId="523BDEE7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青岛智慧仲裁服务平台</w:t>
      </w:r>
    </w:p>
    <w:p w14:paraId="37F6AB69"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仲裁员在线申请操作指引</w:t>
      </w:r>
    </w:p>
    <w:p w14:paraId="0D9DA9B8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 w14:paraId="77D4F292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1.登录/注册</w:t>
      </w:r>
    </w:p>
    <w:p w14:paraId="57FBD14C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（1）支付宝授权登录</w:t>
      </w:r>
    </w:p>
    <w:p w14:paraId="6A83F884">
      <w:pPr>
        <w:spacing w:line="560" w:lineRule="exact"/>
        <w:ind w:firstLine="640" w:firstLineChars="200"/>
        <w:rPr>
          <w:rFonts w:cs="Times New Roman"/>
        </w:rPr>
      </w:pPr>
      <w:r>
        <w:rPr>
          <w:rFonts w:hint="eastAsia" w:ascii="仿宋_GB2312" w:eastAsia="仿宋_GB2312"/>
          <w:sz w:val="32"/>
          <w:szCs w:val="32"/>
        </w:rPr>
        <w:t>电脑浏览器输入网址https://zhzc.qdac.org:7089/，申请人即可进入青岛智慧仲裁服务平台。点击“申请仲裁员”，打开用户登录/注册界面。</w:t>
      </w:r>
    </w:p>
    <w:p w14:paraId="3F08DBF8">
      <w:pPr>
        <w:pStyle w:val="35"/>
        <w:topLinePunct w:val="0"/>
        <w:ind w:firstLine="0" w:firstLineChars="0"/>
        <w:textAlignment w:val="auto"/>
        <w:rPr>
          <w:rFonts w:cs="Times New Roman"/>
          <w:lang w:eastAsia="zh-CN"/>
        </w:rPr>
      </w:pPr>
      <w:r>
        <w:rPr>
          <w:lang w:val="en-US" w:eastAsia="zh-CN"/>
        </w:rPr>
        <w:drawing>
          <wp:inline distT="0" distB="0" distL="114300" distR="114300">
            <wp:extent cx="5805170" cy="2800350"/>
            <wp:effectExtent l="0" t="0" r="508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261D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选择“统一平台登陆”，显示山东省统一身份认证平台，点击支付宝授权登陆，打开手机支付宝扫一扫二维码，确认登录，电脑页面</w:t>
      </w: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>勾选“已阅读和同意《用户授权协议》”，然后点击“授权”按钮。</w:t>
      </w:r>
    </w:p>
    <w:p w14:paraId="4EE1FDBE">
      <w:pPr>
        <w:pStyle w:val="35"/>
        <w:topLinePunct w:val="0"/>
        <w:spacing w:line="560" w:lineRule="exact"/>
        <w:ind w:firstLine="0" w:firstLineChars="0"/>
        <w:textAlignment w:val="auto"/>
        <w:rPr>
          <w:rFonts w:ascii="仿宋_GB2312" w:eastAsia="仿宋_GB2312" w:cs="Times New Roman"/>
          <w:sz w:val="32"/>
          <w:szCs w:val="32"/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1972945</wp:posOffset>
            </wp:positionV>
            <wp:extent cx="5895975" cy="2824480"/>
            <wp:effectExtent l="19050" t="19050" r="28575" b="13970"/>
            <wp:wrapSquare wrapText="bothSides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t xml:space="preserve"> </w:t>
      </w:r>
      <w:r>
        <w:rPr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5306695</wp:posOffset>
            </wp:positionV>
            <wp:extent cx="5810250" cy="2271395"/>
            <wp:effectExtent l="19050" t="19050" r="19050" b="14605"/>
            <wp:wrapSquare wrapText="bothSides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7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-1323975</wp:posOffset>
            </wp:positionV>
            <wp:extent cx="5969635" cy="3100705"/>
            <wp:effectExtent l="0" t="0" r="12065" b="4445"/>
            <wp:wrapSquare wrapText="bothSides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562B01">
      <w:pPr>
        <w:pStyle w:val="35"/>
        <w:topLinePunct w:val="0"/>
        <w:ind w:firstLine="0" w:firstLineChars="0"/>
        <w:textAlignment w:val="auto"/>
        <w:rPr>
          <w:lang w:eastAsia="zh-CN"/>
        </w:rPr>
      </w:pPr>
    </w:p>
    <w:p w14:paraId="0DD3E479">
      <w:pPr>
        <w:pStyle w:val="35"/>
        <w:topLinePunct w:val="0"/>
        <w:spacing w:line="560" w:lineRule="exact"/>
        <w:ind w:firstLine="60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  <w:r>
        <w:rPr>
          <w:rFonts w:hint="eastAsia" w:cs="Times New Roman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648970</wp:posOffset>
            </wp:positionH>
            <wp:positionV relativeFrom="margin">
              <wp:posOffset>29845</wp:posOffset>
            </wp:positionV>
            <wp:extent cx="4181475" cy="4782820"/>
            <wp:effectExtent l="19050" t="19050" r="28575" b="17780"/>
            <wp:wrapSquare wrapText="bothSides"/>
            <wp:docPr id="65" name="图片 65" descr="908aa230792c4a62fbcf2cc869ad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908aa230792c4a62fbcf2cc869ad6f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b="4429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78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0535BB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171DA864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437EAB01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16A17B8D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5C3CF955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2D9DA76B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4F71D01B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23C4158B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08964E56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223866C2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486A07F6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64240C1E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3C64E193">
      <w:pPr>
        <w:pStyle w:val="35"/>
        <w:topLinePunct w:val="0"/>
        <w:spacing w:line="560" w:lineRule="exact"/>
        <w:ind w:firstLine="60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5080635</wp:posOffset>
            </wp:positionV>
            <wp:extent cx="5273040" cy="2459990"/>
            <wp:effectExtent l="19050" t="19050" r="22860" b="16510"/>
            <wp:wrapSquare wrapText="bothSides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6254050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</w:p>
    <w:p w14:paraId="2541746C">
      <w:pPr>
        <w:pStyle w:val="35"/>
        <w:topLinePunct w:val="0"/>
        <w:spacing w:line="560" w:lineRule="exact"/>
        <w:ind w:firstLine="640"/>
        <w:textAlignment w:val="auto"/>
        <w:rPr>
          <w:rFonts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手机支付宝端会出现“爱山东”小程序申请权限请求，点击同意，依照手机端提示完成身份验证，即可完成仲裁员在线申请系统登录。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1201420</wp:posOffset>
            </wp:positionV>
            <wp:extent cx="5314950" cy="6419850"/>
            <wp:effectExtent l="19050" t="19050" r="19050" b="19050"/>
            <wp:wrapSquare wrapText="bothSides"/>
            <wp:docPr id="67" name="图片 67" descr="dae620b85b08ecf2c2aaa53397fb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ae620b85b08ecf2c2aaa53397fb64f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" b="698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41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7208BB">
      <w:pPr>
        <w:pStyle w:val="3"/>
        <w:spacing w:before="0" w:after="0" w:line="560" w:lineRule="exact"/>
        <w:ind w:firstLine="640" w:firstLineChars="200"/>
        <w:rPr>
          <w:rFonts w:ascii="仿宋_GB2312" w:eastAsia="仿宋_GB2312"/>
          <w:b w:val="0"/>
        </w:rPr>
      </w:pPr>
      <w:r>
        <w:rPr>
          <w:rFonts w:hint="eastAsia" w:ascii="仿宋_GB2312" w:eastAsia="仿宋_GB2312"/>
          <w:b w:val="0"/>
        </w:rPr>
        <w:t>（2）电脑端直接注册</w:t>
      </w:r>
    </w:p>
    <w:p w14:paraId="2A2EE9C5">
      <w:pPr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用户登录/注册界面选择“立即注册”，注册页面填写相关信息后，点击立即注册，然后下载爱山东刷脸登陆。</w:t>
      </w:r>
    </w:p>
    <w:p w14:paraId="4BE42D22">
      <w:pPr>
        <w:pStyle w:val="35"/>
        <w:topLinePunct w:val="0"/>
        <w:ind w:firstLine="0" w:firstLineChars="0"/>
        <w:textAlignment w:val="auto"/>
        <w:rPr>
          <w:rFonts w:ascii="仿宋_GB2312" w:eastAsia="仿宋_GB2312" w:cs="Times New Roman"/>
          <w:sz w:val="32"/>
          <w:szCs w:val="32"/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88330" cy="3270885"/>
            <wp:effectExtent l="0" t="0" r="7620" b="57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410200" cy="4133215"/>
            <wp:effectExtent l="19050" t="19050" r="19050" b="19685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2045" b="887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3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C72F7">
      <w:pPr>
        <w:pStyle w:val="35"/>
        <w:topLinePunct w:val="0"/>
        <w:ind w:firstLine="640"/>
        <w:textAlignment w:val="auto"/>
        <w:rPr>
          <w:rFonts w:asci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>登录成功后进入仲裁员在线申请系统首页，如下图所示：</w:t>
      </w:r>
    </w:p>
    <w:p w14:paraId="53271471">
      <w:pPr>
        <w:pStyle w:val="35"/>
        <w:topLinePunct w:val="0"/>
        <w:ind w:firstLine="0" w:firstLineChars="0"/>
        <w:textAlignment w:val="auto"/>
        <w:rPr>
          <w:rFonts w:cs="Times New Roman"/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14670" cy="2754630"/>
            <wp:effectExtent l="0" t="0" r="5080" b="762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D4C2">
      <w:pPr>
        <w:spacing w:line="360" w:lineRule="auto"/>
        <w:ind w:firstLine="64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阅读“填表说明”、“聘任条件”和“证明材料清单”，并点击每份文档下方“以上内容均已阅读”。</w:t>
      </w:r>
    </w:p>
    <w:p w14:paraId="353CEF3C">
      <w:pPr>
        <w:spacing w:line="360" w:lineRule="auto"/>
      </w:pPr>
      <w:r>
        <w:drawing>
          <wp:inline distT="0" distB="0" distL="114300" distR="114300">
            <wp:extent cx="5524500" cy="2380615"/>
            <wp:effectExtent l="19050" t="19050" r="19050" b="19685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67FDA">
      <w:pPr>
        <w:spacing w:line="360" w:lineRule="auto"/>
        <w:ind w:firstLine="64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三份文档全部阅读完成后，文档名称旁的点变成绿色，点击页面“下一步”查看承诺书，下方可选择中英文切换页面文字，如下图所示：</w:t>
      </w:r>
    </w:p>
    <w:p w14:paraId="0511864B">
      <w:pPr>
        <w:spacing w:line="360" w:lineRule="auto"/>
      </w:pPr>
      <w:r>
        <w:drawing>
          <wp:inline distT="0" distB="0" distL="114300" distR="114300">
            <wp:extent cx="5602605" cy="2941320"/>
            <wp:effectExtent l="0" t="0" r="17145" b="1143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16AD">
      <w:pPr>
        <w:spacing w:line="360" w:lineRule="auto"/>
      </w:pPr>
      <w:r>
        <w:drawing>
          <wp:inline distT="0" distB="0" distL="114300" distR="114300">
            <wp:extent cx="5615305" cy="2456815"/>
            <wp:effectExtent l="0" t="0" r="4445" b="63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5990">
      <w:pPr>
        <w:spacing w:line="360" w:lineRule="auto"/>
      </w:pPr>
    </w:p>
    <w:p w14:paraId="769F6551">
      <w:pPr>
        <w:spacing w:line="360" w:lineRule="auto"/>
        <w:ind w:firstLine="64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勾选“我已知晓并承诺以上内容”，根据个人情况选择“新聘申请”或“续聘申请”，进入填写信息页面，如下图所示：</w:t>
      </w:r>
    </w:p>
    <w:p w14:paraId="2F60550B">
      <w:pPr>
        <w:spacing w:line="360" w:lineRule="auto"/>
      </w:pPr>
      <w:r>
        <w:drawing>
          <wp:inline distT="0" distB="0" distL="114300" distR="114300">
            <wp:extent cx="5661025" cy="3038475"/>
            <wp:effectExtent l="0" t="0" r="0" b="952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2F9F">
      <w:pPr>
        <w:spacing w:line="360" w:lineRule="auto"/>
      </w:pPr>
    </w:p>
    <w:p w14:paraId="10259D9A">
      <w:pPr>
        <w:spacing w:line="360" w:lineRule="auto"/>
      </w:pPr>
    </w:p>
    <w:p w14:paraId="3DEDE2D2">
      <w:pPr>
        <w:spacing w:line="360" w:lineRule="auto"/>
      </w:pPr>
    </w:p>
    <w:p w14:paraId="1E8A176E">
      <w:pPr>
        <w:pStyle w:val="2"/>
        <w:spacing w:line="560" w:lineRule="exact"/>
        <w:ind w:firstLine="640" w:firstLineChars="200"/>
        <w:rPr>
          <w:rFonts w:hint="default" w:ascii="黑体" w:hAnsi="黑体" w:eastAsia="黑体"/>
          <w:b w:val="0"/>
          <w:sz w:val="32"/>
          <w:szCs w:val="32"/>
        </w:rPr>
      </w:pPr>
      <w:r>
        <w:rPr>
          <w:rFonts w:ascii="黑体" w:hAnsi="黑体" w:eastAsia="黑体"/>
          <w:b w:val="0"/>
          <w:sz w:val="32"/>
          <w:szCs w:val="32"/>
        </w:rPr>
        <w:t>2.填写申请信息</w:t>
      </w:r>
    </w:p>
    <w:p w14:paraId="0E83BEE8">
      <w:pPr>
        <w:spacing w:line="360" w:lineRule="auto"/>
        <w:ind w:firstLine="64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在线填写过程中，如未提交又需要中途离开去处理其他事务的，可点击右侧“暂存”按钮，防止出现后续提交失败。</w:t>
      </w:r>
    </w:p>
    <w:p w14:paraId="0113D4E8">
      <w:pPr>
        <w:spacing w:line="360" w:lineRule="auto"/>
      </w:pPr>
      <w:r>
        <w:drawing>
          <wp:inline distT="0" distB="0" distL="114300" distR="114300">
            <wp:extent cx="5644515" cy="1650365"/>
            <wp:effectExtent l="9525" t="9525" r="22860" b="1651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165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ECE56">
      <w:pPr>
        <w:pStyle w:val="3"/>
        <w:wordWrap w:val="0"/>
        <w:spacing w:before="0" w:after="0" w:line="360" w:lineRule="auto"/>
        <w:ind w:firstLine="640" w:firstLineChars="200"/>
        <w:rPr>
          <w:rFonts w:ascii="仿宋_GB2312" w:eastAsia="仿宋_GB2312" w:cs="Times New Roman"/>
          <w:b w:val="0"/>
        </w:rPr>
      </w:pPr>
      <w:r>
        <w:rPr>
          <w:rFonts w:hint="eastAsia" w:ascii="仿宋_GB2312" w:eastAsia="仿宋_GB2312" w:cs="Times New Roman"/>
          <w:b w:val="0"/>
        </w:rPr>
        <w:t>（1）个人基本信息</w:t>
      </w:r>
    </w:p>
    <w:p w14:paraId="1BD49D6F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655310" cy="4386580"/>
            <wp:effectExtent l="9525" t="9525" r="12065" b="23495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386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247D0">
      <w:pPr>
        <w:pStyle w:val="35"/>
        <w:topLinePunct w:val="0"/>
        <w:ind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725160" cy="3180715"/>
            <wp:effectExtent l="9525" t="9525" r="18415" b="1016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rcRect b="852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899DA">
      <w:pPr>
        <w:pStyle w:val="3"/>
        <w:wordWrap w:val="0"/>
        <w:spacing w:before="0" w:after="0" w:line="360" w:lineRule="auto"/>
        <w:ind w:firstLine="640" w:firstLineChars="200"/>
        <w:rPr>
          <w:rFonts w:ascii="仿宋_GB2312" w:eastAsia="仿宋_GB2312" w:cs="Times New Roman"/>
          <w:b w:val="0"/>
        </w:rPr>
      </w:pPr>
      <w:r>
        <w:rPr>
          <w:rFonts w:hint="eastAsia" w:ascii="仿宋_GB2312" w:eastAsia="仿宋_GB2312" w:cs="Times New Roman"/>
          <w:b w:val="0"/>
        </w:rPr>
        <w:t>（2）联络方式</w:t>
      </w:r>
    </w:p>
    <w:p w14:paraId="3C33012E">
      <w:pPr>
        <w:pStyle w:val="35"/>
        <w:topLinePunct w:val="0"/>
        <w:ind w:firstLine="0" w:firstLineChars="0"/>
        <w:textAlignment w:val="auto"/>
        <w:rPr>
          <w:rFonts w:cs="Times New Roman"/>
        </w:rPr>
      </w:pPr>
      <w:r>
        <w:rPr>
          <w:lang w:val="en-US" w:eastAsia="zh-CN"/>
        </w:rPr>
        <w:drawing>
          <wp:inline distT="0" distB="0" distL="114300" distR="114300">
            <wp:extent cx="5743575" cy="2821940"/>
            <wp:effectExtent l="19050" t="19050" r="28575" b="16510"/>
            <wp:docPr id="7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rcRect b="1893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2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E3A49">
      <w:pPr>
        <w:pStyle w:val="3"/>
        <w:numPr>
          <w:ilvl w:val="0"/>
          <w:numId w:val="1"/>
        </w:numPr>
        <w:tabs>
          <w:tab w:val="left" w:pos="0"/>
          <w:tab w:val="left" w:pos="420"/>
        </w:tabs>
        <w:wordWrap w:val="0"/>
        <w:topLinePunct/>
        <w:adjustRightInd w:val="0"/>
        <w:snapToGrid w:val="0"/>
        <w:spacing w:before="0" w:after="0" w:line="360" w:lineRule="auto"/>
        <w:textAlignment w:val="baseline"/>
        <w:rPr>
          <w:rFonts w:ascii="仿宋_GB2312" w:eastAsia="仿宋_GB2312" w:cs="Times New Roman"/>
          <w:b w:val="0"/>
        </w:rPr>
      </w:pPr>
      <w:r>
        <w:rPr>
          <w:rFonts w:hint="eastAsia" w:ascii="仿宋_GB2312" w:eastAsia="仿宋_GB2312" w:cs="Times New Roman"/>
          <w:b w:val="0"/>
        </w:rPr>
        <w:t>紧急联系人</w:t>
      </w:r>
    </w:p>
    <w:p w14:paraId="1D1E4137">
      <w:pPr>
        <w:pStyle w:val="35"/>
        <w:topLinePunct w:val="0"/>
        <w:ind w:firstLine="0" w:firstLineChars="0"/>
        <w:textAlignment w:val="auto"/>
        <w:rPr>
          <w:rFonts w:cs="Times New Roman"/>
        </w:rPr>
      </w:pPr>
      <w:r>
        <w:rPr>
          <w:lang w:val="en-US" w:eastAsia="zh-CN"/>
        </w:rPr>
        <w:drawing>
          <wp:inline distT="0" distB="0" distL="114300" distR="114300">
            <wp:extent cx="5781675" cy="1297940"/>
            <wp:effectExtent l="19050" t="19050" r="28575" b="1651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9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0B3BE">
      <w:pPr>
        <w:pStyle w:val="3"/>
        <w:spacing w:before="0" w:after="0" w:line="560" w:lineRule="exact"/>
        <w:ind w:firstLine="640" w:firstLineChars="200"/>
        <w:rPr>
          <w:rFonts w:ascii="仿宋_GB2312" w:eastAsia="仿宋_GB2312"/>
          <w:b w:val="0"/>
        </w:rPr>
      </w:pPr>
      <w:r>
        <w:rPr>
          <w:rFonts w:ascii="仿宋_GB2312" w:eastAsia="仿宋_GB2312"/>
          <w:b w:val="0"/>
        </w:rPr>
        <w:t>（</w:t>
      </w:r>
      <w:r>
        <w:rPr>
          <w:rFonts w:hint="eastAsia" w:ascii="仿宋_GB2312" w:eastAsia="仿宋_GB2312"/>
          <w:b w:val="0"/>
        </w:rPr>
        <w:t>4</w:t>
      </w:r>
      <w:r>
        <w:rPr>
          <w:rFonts w:ascii="仿宋_GB2312" w:eastAsia="仿宋_GB2312"/>
          <w:b w:val="0"/>
        </w:rPr>
        <w:t>）</w:t>
      </w:r>
      <w:r>
        <w:rPr>
          <w:rFonts w:hint="eastAsia" w:ascii="仿宋_GB2312" w:eastAsia="仿宋_GB2312"/>
          <w:b w:val="0"/>
        </w:rPr>
        <w:t>仲裁员任职资格</w:t>
      </w:r>
    </w:p>
    <w:p w14:paraId="3D24EC01">
      <w:pPr>
        <w:spacing w:line="360" w:lineRule="auto"/>
        <w:ind w:firstLine="64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以下经历如有多条，可点击右侧“添加项”按钮。</w:t>
      </w:r>
    </w:p>
    <w:p w14:paraId="58791AFD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24855" cy="1057275"/>
            <wp:effectExtent l="9525" t="9525" r="13970" b="190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105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2A16F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38190" cy="1706880"/>
            <wp:effectExtent l="9525" t="9525" r="19685" b="1714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rcRect t="9800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706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E85AE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28665" cy="1848485"/>
            <wp:effectExtent l="19050" t="19050" r="19685" b="18415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84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822BA3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38825" cy="2560320"/>
            <wp:effectExtent l="19050" t="19050" r="28575" b="11430"/>
            <wp:docPr id="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rcRect b="1322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7993F">
      <w:pPr>
        <w:pStyle w:val="3"/>
        <w:wordWrap w:val="0"/>
        <w:spacing w:before="0" w:after="0" w:line="360" w:lineRule="auto"/>
        <w:ind w:left="210" w:leftChars="100" w:firstLine="640" w:firstLineChars="200"/>
        <w:rPr>
          <w:rFonts w:ascii="仿宋_GB2312" w:eastAsia="仿宋_GB2312" w:cs="Times New Roman"/>
          <w:b w:val="0"/>
        </w:rPr>
      </w:pPr>
      <w:r>
        <w:rPr>
          <w:rFonts w:ascii="仿宋_GB2312" w:eastAsia="仿宋_GB2312" w:cs="Times New Roman"/>
          <w:b w:val="0"/>
        </w:rPr>
        <w:t>（</w:t>
      </w:r>
      <w:r>
        <w:rPr>
          <w:rFonts w:hint="eastAsia" w:ascii="仿宋_GB2312" w:eastAsia="仿宋_GB2312" w:cs="Times New Roman"/>
          <w:b w:val="0"/>
        </w:rPr>
        <w:t>5</w:t>
      </w:r>
      <w:r>
        <w:rPr>
          <w:rFonts w:ascii="仿宋_GB2312" w:eastAsia="仿宋_GB2312" w:cs="Times New Roman"/>
          <w:b w:val="0"/>
        </w:rPr>
        <w:t>）</w:t>
      </w:r>
      <w:r>
        <w:rPr>
          <w:rFonts w:hint="eastAsia" w:ascii="仿宋_GB2312" w:eastAsia="仿宋_GB2312" w:cs="Times New Roman"/>
          <w:b w:val="0"/>
        </w:rPr>
        <w:t>教育背景</w:t>
      </w:r>
    </w:p>
    <w:p w14:paraId="592C6DE9">
      <w:pPr>
        <w:pStyle w:val="35"/>
        <w:topLinePunct w:val="0"/>
        <w:ind w:firstLine="0" w:firstLineChars="0"/>
        <w:textAlignment w:val="auto"/>
        <w:rPr>
          <w:rFonts w:cs="Times New Roman"/>
        </w:rPr>
      </w:pPr>
      <w:r>
        <w:rPr>
          <w:lang w:val="en-US" w:eastAsia="zh-CN"/>
        </w:rPr>
        <w:drawing>
          <wp:inline distT="0" distB="0" distL="114300" distR="114300">
            <wp:extent cx="5902325" cy="959485"/>
            <wp:effectExtent l="9525" t="9525" r="12700" b="21590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95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A1A76">
      <w:pPr>
        <w:pStyle w:val="3"/>
        <w:wordWrap w:val="0"/>
        <w:spacing w:before="0" w:after="0" w:line="360" w:lineRule="auto"/>
        <w:ind w:left="210" w:leftChars="100" w:firstLine="640" w:firstLineChars="200"/>
        <w:rPr>
          <w:rFonts w:ascii="仿宋_GB2312" w:eastAsia="仿宋_GB2312" w:cs="Times New Roman"/>
          <w:b w:val="0"/>
        </w:rPr>
      </w:pPr>
      <w:r>
        <w:rPr>
          <w:rFonts w:ascii="仿宋_GB2312" w:eastAsia="仿宋_GB2312" w:cs="Times New Roman"/>
          <w:b w:val="0"/>
        </w:rPr>
        <w:t>（</w:t>
      </w:r>
      <w:r>
        <w:rPr>
          <w:rFonts w:hint="eastAsia" w:ascii="仿宋_GB2312" w:eastAsia="仿宋_GB2312" w:cs="Times New Roman"/>
          <w:b w:val="0"/>
        </w:rPr>
        <w:t>6</w:t>
      </w:r>
      <w:r>
        <w:rPr>
          <w:rFonts w:ascii="仿宋_GB2312" w:eastAsia="仿宋_GB2312" w:cs="Times New Roman"/>
          <w:b w:val="0"/>
        </w:rPr>
        <w:t>）</w:t>
      </w:r>
      <w:r>
        <w:rPr>
          <w:rFonts w:hint="eastAsia" w:ascii="仿宋_GB2312" w:eastAsia="仿宋_GB2312" w:cs="Times New Roman"/>
          <w:b w:val="0"/>
        </w:rPr>
        <w:t>与仲裁相关的工作或培训情况</w:t>
      </w:r>
    </w:p>
    <w:p w14:paraId="133C0067">
      <w:pPr>
        <w:pStyle w:val="35"/>
        <w:topLinePunct w:val="0"/>
        <w:ind w:firstLine="0" w:firstLineChars="0"/>
        <w:textAlignment w:val="auto"/>
        <w:rPr>
          <w:rFonts w:cs="Times New Roman"/>
        </w:rPr>
      </w:pPr>
      <w:r>
        <w:rPr>
          <w:lang w:val="en-US" w:eastAsia="zh-CN"/>
        </w:rPr>
        <w:drawing>
          <wp:inline distT="0" distB="0" distL="114300" distR="114300">
            <wp:extent cx="5861685" cy="768985"/>
            <wp:effectExtent l="9525" t="9525" r="15240" b="21590"/>
            <wp:docPr id="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76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4E4F0">
      <w:pPr>
        <w:pStyle w:val="3"/>
        <w:wordWrap w:val="0"/>
        <w:spacing w:before="0" w:after="0" w:line="360" w:lineRule="auto"/>
        <w:ind w:left="210" w:leftChars="100" w:firstLine="640" w:firstLineChars="200"/>
        <w:rPr>
          <w:rFonts w:ascii="仿宋_GB2312" w:eastAsia="仿宋_GB2312" w:cs="Times New Roman"/>
          <w:b w:val="0"/>
        </w:rPr>
      </w:pPr>
      <w:r>
        <w:rPr>
          <w:rFonts w:ascii="仿宋_GB2312" w:eastAsia="仿宋_GB2312" w:cs="Times New Roman"/>
          <w:b w:val="0"/>
        </w:rPr>
        <w:t>（</w:t>
      </w:r>
      <w:r>
        <w:rPr>
          <w:rFonts w:hint="eastAsia" w:ascii="仿宋_GB2312" w:eastAsia="仿宋_GB2312" w:cs="Times New Roman"/>
          <w:b w:val="0"/>
        </w:rPr>
        <w:t>7</w:t>
      </w:r>
      <w:r>
        <w:rPr>
          <w:rFonts w:ascii="仿宋_GB2312" w:eastAsia="仿宋_GB2312" w:cs="Times New Roman"/>
          <w:b w:val="0"/>
        </w:rPr>
        <w:t>）</w:t>
      </w:r>
      <w:r>
        <w:rPr>
          <w:rFonts w:hint="eastAsia" w:ascii="仿宋_GB2312" w:eastAsia="仿宋_GB2312" w:cs="Times New Roman"/>
          <w:b w:val="0"/>
        </w:rPr>
        <w:t>擅长专业</w:t>
      </w:r>
    </w:p>
    <w:p w14:paraId="4BF79CA4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82005" cy="1533525"/>
            <wp:effectExtent l="9525" t="9525" r="13970" b="19050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D0ECB">
      <w:pPr>
        <w:pStyle w:val="35"/>
        <w:topLinePunct w:val="0"/>
        <w:ind w:firstLine="0" w:firstLineChars="0"/>
        <w:textAlignment w:val="auto"/>
      </w:pPr>
      <w:r>
        <w:rPr>
          <w:lang w:val="en-US" w:eastAsia="zh-CN"/>
        </w:rPr>
        <w:drawing>
          <wp:inline distT="0" distB="0" distL="114300" distR="114300">
            <wp:extent cx="5810250" cy="1047750"/>
            <wp:effectExtent l="19050" t="19050" r="19050" b="19050"/>
            <wp:docPr id="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49857">
      <w:pPr>
        <w:pStyle w:val="35"/>
        <w:topLinePunct w:val="0"/>
        <w:ind w:firstLine="0" w:firstLineChars="0"/>
        <w:textAlignment w:val="auto"/>
        <w:rPr>
          <w:rFonts w:cs="Times New Roman"/>
        </w:rPr>
      </w:pPr>
      <w:r>
        <w:rPr>
          <w:lang w:val="en-US" w:eastAsia="zh-CN"/>
        </w:rPr>
        <w:drawing>
          <wp:inline distT="0" distB="0" distL="114300" distR="114300">
            <wp:extent cx="5819775" cy="1533525"/>
            <wp:effectExtent l="19050" t="19050" r="28575" b="28575"/>
            <wp:docPr id="8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rcRect b="1674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23C9D">
      <w:pPr>
        <w:pStyle w:val="3"/>
        <w:wordWrap w:val="0"/>
        <w:spacing w:before="0" w:after="0" w:line="360" w:lineRule="auto"/>
        <w:ind w:firstLine="640" w:firstLineChars="200"/>
        <w:rPr>
          <w:rFonts w:ascii="仿宋_GB2312" w:eastAsia="仿宋_GB2312" w:cs="Times New Roman"/>
          <w:b w:val="0"/>
        </w:rPr>
      </w:pPr>
      <w:r>
        <w:rPr>
          <w:rFonts w:ascii="仿宋_GB2312" w:eastAsia="仿宋_GB2312" w:cs="Times New Roman"/>
          <w:b w:val="0"/>
        </w:rPr>
        <w:t>（</w:t>
      </w:r>
      <w:r>
        <w:rPr>
          <w:rFonts w:hint="eastAsia" w:ascii="仿宋_GB2312" w:eastAsia="仿宋_GB2312" w:cs="Times New Roman"/>
          <w:b w:val="0"/>
        </w:rPr>
        <w:t>8</w:t>
      </w:r>
      <w:r>
        <w:rPr>
          <w:rFonts w:ascii="仿宋_GB2312" w:eastAsia="仿宋_GB2312" w:cs="Times New Roman"/>
          <w:b w:val="0"/>
        </w:rPr>
        <w:t>）</w:t>
      </w:r>
      <w:r>
        <w:rPr>
          <w:rFonts w:hint="eastAsia" w:ascii="仿宋_GB2312" w:eastAsia="仿宋_GB2312" w:cs="Times New Roman"/>
          <w:b w:val="0"/>
        </w:rPr>
        <w:t>填写完成后，请导出盖章上传</w:t>
      </w:r>
    </w:p>
    <w:p w14:paraId="59291627">
      <w:pPr>
        <w:ind w:firstLine="640"/>
      </w:pPr>
      <w:r>
        <w:rPr>
          <w:rFonts w:hint="eastAsia" w:ascii="仿宋_GB2312" w:eastAsia="仿宋_GB2312" w:cs="Times New Roman"/>
          <w:b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5848350" cy="2095500"/>
            <wp:effectExtent l="19050" t="19050" r="19050" b="19050"/>
            <wp:wrapNone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C6FC02">
      <w:pPr>
        <w:ind w:firstLine="640"/>
      </w:pPr>
    </w:p>
    <w:p w14:paraId="5AD814A7">
      <w:pPr>
        <w:ind w:firstLine="640"/>
      </w:pPr>
    </w:p>
    <w:p w14:paraId="744FD707">
      <w:pPr>
        <w:ind w:firstLine="640"/>
      </w:pPr>
    </w:p>
    <w:p w14:paraId="0852B0AF">
      <w:pPr>
        <w:ind w:firstLine="640"/>
      </w:pPr>
    </w:p>
    <w:p w14:paraId="6A57F96F">
      <w:pPr>
        <w:ind w:firstLine="640"/>
      </w:pPr>
    </w:p>
    <w:p w14:paraId="180B618B">
      <w:pPr>
        <w:ind w:firstLine="640"/>
      </w:pPr>
    </w:p>
    <w:p w14:paraId="624C8C59">
      <w:pPr>
        <w:ind w:firstLine="640"/>
      </w:pPr>
    </w:p>
    <w:p w14:paraId="30139118">
      <w:pPr>
        <w:ind w:firstLine="640"/>
      </w:pPr>
    </w:p>
    <w:p w14:paraId="7070D820">
      <w:pPr>
        <w:ind w:firstLine="640"/>
      </w:pPr>
    </w:p>
    <w:p w14:paraId="170B53AB"/>
    <w:p w14:paraId="33C456A0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提交成功。</w:t>
      </w:r>
    </w:p>
    <w:p w14:paraId="2633B3C2">
      <w:pPr>
        <w:tabs>
          <w:tab w:val="left" w:pos="975"/>
        </w:tabs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5838825" cy="1895475"/>
            <wp:effectExtent l="19050" t="19050" r="28575" b="28575"/>
            <wp:wrapNone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457FFA">
      <w:pPr>
        <w:pStyle w:val="15"/>
        <w:spacing w:before="0" w:beforeAutospacing="0" w:after="0" w:afterAutospacing="0" w:line="520" w:lineRule="exact"/>
        <w:jc w:val="both"/>
        <w:rPr>
          <w:rFonts w:ascii="黑体" w:hAnsi="黑体" w:eastAsia="黑体"/>
          <w:sz w:val="32"/>
          <w:szCs w:val="32"/>
        </w:rPr>
      </w:pPr>
    </w:p>
    <w:p w14:paraId="1DB90B90">
      <w:pPr>
        <w:pStyle w:val="15"/>
        <w:spacing w:before="0" w:beforeAutospacing="0" w:after="0" w:afterAutospacing="0" w:line="520" w:lineRule="exact"/>
        <w:jc w:val="both"/>
        <w:rPr>
          <w:rFonts w:ascii="黑体" w:hAnsi="黑体" w:eastAsia="黑体"/>
          <w:sz w:val="32"/>
          <w:szCs w:val="32"/>
        </w:rPr>
      </w:pPr>
    </w:p>
    <w:p w14:paraId="5CC487B4">
      <w:pPr>
        <w:pStyle w:val="15"/>
        <w:spacing w:before="0" w:beforeAutospacing="0" w:after="0" w:afterAutospacing="0" w:line="520" w:lineRule="exact"/>
        <w:jc w:val="both"/>
        <w:rPr>
          <w:rFonts w:ascii="黑体" w:hAnsi="黑体" w:eastAsia="黑体"/>
          <w:sz w:val="32"/>
          <w:szCs w:val="32"/>
        </w:rPr>
      </w:pPr>
    </w:p>
    <w:p w14:paraId="77D3B9D8">
      <w:pPr>
        <w:spacing w:line="560" w:lineRule="exact"/>
        <w:rPr>
          <w:rFonts w:ascii="黑体" w:hAnsi="黑体" w:eastAsia="黑体"/>
          <w:sz w:val="32"/>
          <w:szCs w:val="32"/>
        </w:rPr>
      </w:pPr>
    </w:p>
    <w:bookmarkEnd w:id="0"/>
    <w:bookmarkEnd w:id="1"/>
    <w:bookmarkEnd w:id="2"/>
    <w:bookmarkEnd w:id="3"/>
    <w:bookmarkEnd w:id="4"/>
    <w:bookmarkEnd w:id="5"/>
    <w:p w14:paraId="56F7B5D3">
      <w:pPr>
        <w:spacing w:line="600" w:lineRule="exact"/>
        <w:jc w:val="center"/>
        <w:rPr>
          <w:rFonts w:ascii="仿宋_GB2312" w:hAnsi="Times New Roman" w:eastAsia="仿宋_GB2312" w:cs="Times New Roman"/>
          <w:sz w:val="32"/>
          <w:szCs w:val="3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2098" w:right="1474" w:bottom="1985" w:left="1588" w:header="851" w:footer="190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方正小标宋简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C3D2A"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13DE6">
                          <w:pPr>
                            <w:pStyle w:val="1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713DE6">
                    <w:pPr>
                      <w:pStyle w:val="1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6"/>
      <w:tblW w:w="8859" w:type="dxa"/>
      <w:jc w:val="center"/>
      <w:tblBorders>
        <w:top w:val="single" w:color="FF0000" w:sz="8" w:space="0"/>
        <w:left w:val="none" w:color="auto" w:sz="0" w:space="0"/>
        <w:bottom w:val="single" w:color="FF0000" w:sz="2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8859"/>
    </w:tblGrid>
    <w:tr w14:paraId="740C2812">
      <w:tblPrEx>
        <w:tblBorders>
          <w:top w:val="single" w:color="FF0000" w:sz="8" w:space="0"/>
          <w:left w:val="none" w:color="auto" w:sz="0" w:space="0"/>
          <w:bottom w:val="single" w:color="FF0000" w:sz="24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trHeight w:val="57" w:hRule="exact"/>
        <w:jc w:val="center"/>
      </w:trPr>
      <w:tc>
        <w:tcPr>
          <w:tcW w:w="8859" w:type="dxa"/>
          <w:tcBorders>
            <w:tl2br w:val="nil"/>
            <w:tr2bl w:val="nil"/>
          </w:tcBorders>
        </w:tcPr>
        <w:p w14:paraId="24B94AB8">
          <w:pPr>
            <w:pStyle w:val="13"/>
          </w:pPr>
        </w:p>
      </w:tc>
    </w:tr>
    <w:tr w14:paraId="03CB37FF">
      <w:tblPrEx>
        <w:tblBorders>
          <w:top w:val="single" w:color="FF0000" w:sz="8" w:space="0"/>
          <w:left w:val="none" w:color="auto" w:sz="0" w:space="0"/>
          <w:bottom w:val="single" w:color="FF0000" w:sz="24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trHeight w:val="57" w:hRule="exact"/>
        <w:jc w:val="center"/>
      </w:trPr>
      <w:tc>
        <w:tcPr>
          <w:tcW w:w="8859" w:type="dxa"/>
          <w:tcBorders>
            <w:tl2br w:val="nil"/>
            <w:tr2bl w:val="nil"/>
          </w:tcBorders>
        </w:tcPr>
        <w:p w14:paraId="4B68D7CE">
          <w:pPr>
            <w:pStyle w:val="13"/>
          </w:pPr>
        </w:p>
      </w:tc>
    </w:tr>
  </w:tbl>
  <w:p w14:paraId="070F7185">
    <w:pPr>
      <w:pStyle w:val="13"/>
      <w:rPr>
        <w:rFonts w:hint="eastAsia" w:eastAsiaTheme="minor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B9564"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3BC4A"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913E6A"/>
    <w:multiLevelType w:val="multilevel"/>
    <w:tmpl w:val="70913E6A"/>
    <w:lvl w:ilvl="0" w:tentative="0">
      <w:start w:val="3"/>
      <w:numFmt w:val="decimal"/>
      <w:lvlText w:val="（%1）"/>
      <w:lvlJc w:val="left"/>
      <w:pPr>
        <w:ind w:left="161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70" w:hanging="420"/>
      </w:pPr>
    </w:lvl>
    <w:lvl w:ilvl="2" w:tentative="0">
      <w:start w:val="1"/>
      <w:numFmt w:val="lowerRoman"/>
      <w:lvlText w:val="%3."/>
      <w:lvlJc w:val="right"/>
      <w:pPr>
        <w:ind w:left="1790" w:hanging="420"/>
      </w:pPr>
    </w:lvl>
    <w:lvl w:ilvl="3" w:tentative="0">
      <w:start w:val="1"/>
      <w:numFmt w:val="decimal"/>
      <w:lvlText w:val="%4."/>
      <w:lvlJc w:val="left"/>
      <w:pPr>
        <w:ind w:left="2210" w:hanging="420"/>
      </w:pPr>
    </w:lvl>
    <w:lvl w:ilvl="4" w:tentative="0">
      <w:start w:val="1"/>
      <w:numFmt w:val="lowerLetter"/>
      <w:lvlText w:val="%5)"/>
      <w:lvlJc w:val="left"/>
      <w:pPr>
        <w:ind w:left="2630" w:hanging="420"/>
      </w:pPr>
    </w:lvl>
    <w:lvl w:ilvl="5" w:tentative="0">
      <w:start w:val="1"/>
      <w:numFmt w:val="lowerRoman"/>
      <w:lvlText w:val="%6."/>
      <w:lvlJc w:val="right"/>
      <w:pPr>
        <w:ind w:left="3050" w:hanging="420"/>
      </w:pPr>
    </w:lvl>
    <w:lvl w:ilvl="6" w:tentative="0">
      <w:start w:val="1"/>
      <w:numFmt w:val="decimal"/>
      <w:lvlText w:val="%7."/>
      <w:lvlJc w:val="left"/>
      <w:pPr>
        <w:ind w:left="3470" w:hanging="420"/>
      </w:pPr>
    </w:lvl>
    <w:lvl w:ilvl="7" w:tentative="0">
      <w:start w:val="1"/>
      <w:numFmt w:val="lowerLetter"/>
      <w:lvlText w:val="%8)"/>
      <w:lvlJc w:val="left"/>
      <w:pPr>
        <w:ind w:left="3890" w:hanging="420"/>
      </w:pPr>
    </w:lvl>
    <w:lvl w:ilvl="8" w:tentative="0">
      <w:start w:val="1"/>
      <w:numFmt w:val="lowerRoman"/>
      <w:lvlText w:val="%9."/>
      <w:lvlJc w:val="right"/>
      <w:pPr>
        <w:ind w:left="43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yZWM1MzkwZGMxNjYxNDM1YWYyZTcwM2I5OTcwNTMifQ=="/>
  </w:docVars>
  <w:rsids>
    <w:rsidRoot w:val="00A36587"/>
    <w:rsid w:val="00012706"/>
    <w:rsid w:val="000417FA"/>
    <w:rsid w:val="00053A61"/>
    <w:rsid w:val="000801CE"/>
    <w:rsid w:val="000E7BA9"/>
    <w:rsid w:val="000F607E"/>
    <w:rsid w:val="001329AD"/>
    <w:rsid w:val="00153939"/>
    <w:rsid w:val="00155C49"/>
    <w:rsid w:val="00184E06"/>
    <w:rsid w:val="001A412C"/>
    <w:rsid w:val="001A7C8E"/>
    <w:rsid w:val="001B502D"/>
    <w:rsid w:val="001C688F"/>
    <w:rsid w:val="001D0627"/>
    <w:rsid w:val="001F143F"/>
    <w:rsid w:val="00206708"/>
    <w:rsid w:val="00216CE3"/>
    <w:rsid w:val="00296C16"/>
    <w:rsid w:val="002B594B"/>
    <w:rsid w:val="002C4074"/>
    <w:rsid w:val="002C5B75"/>
    <w:rsid w:val="002D1066"/>
    <w:rsid w:val="00300F73"/>
    <w:rsid w:val="00306148"/>
    <w:rsid w:val="00315776"/>
    <w:rsid w:val="00333475"/>
    <w:rsid w:val="00341FA1"/>
    <w:rsid w:val="00367A5D"/>
    <w:rsid w:val="003B3827"/>
    <w:rsid w:val="003B57FD"/>
    <w:rsid w:val="00403CA1"/>
    <w:rsid w:val="004312B3"/>
    <w:rsid w:val="00490406"/>
    <w:rsid w:val="00494131"/>
    <w:rsid w:val="004A4E49"/>
    <w:rsid w:val="004E0C4E"/>
    <w:rsid w:val="004E4B0C"/>
    <w:rsid w:val="004F3072"/>
    <w:rsid w:val="00525422"/>
    <w:rsid w:val="005342DF"/>
    <w:rsid w:val="0055423C"/>
    <w:rsid w:val="00563822"/>
    <w:rsid w:val="005723BF"/>
    <w:rsid w:val="005945D7"/>
    <w:rsid w:val="00596C4E"/>
    <w:rsid w:val="005C3AF5"/>
    <w:rsid w:val="005C4B47"/>
    <w:rsid w:val="005C6A0F"/>
    <w:rsid w:val="005D2844"/>
    <w:rsid w:val="005D5FEB"/>
    <w:rsid w:val="00600F43"/>
    <w:rsid w:val="00602AC0"/>
    <w:rsid w:val="006408E3"/>
    <w:rsid w:val="0064166C"/>
    <w:rsid w:val="00642746"/>
    <w:rsid w:val="00663DC3"/>
    <w:rsid w:val="006644FC"/>
    <w:rsid w:val="00683F96"/>
    <w:rsid w:val="006C7943"/>
    <w:rsid w:val="006E640C"/>
    <w:rsid w:val="00706461"/>
    <w:rsid w:val="00716EEA"/>
    <w:rsid w:val="00717F78"/>
    <w:rsid w:val="0072349C"/>
    <w:rsid w:val="00782EFD"/>
    <w:rsid w:val="0079629E"/>
    <w:rsid w:val="007A3603"/>
    <w:rsid w:val="0082060E"/>
    <w:rsid w:val="00855716"/>
    <w:rsid w:val="009002D3"/>
    <w:rsid w:val="00901D65"/>
    <w:rsid w:val="0090434C"/>
    <w:rsid w:val="00907C42"/>
    <w:rsid w:val="0091071A"/>
    <w:rsid w:val="009225EC"/>
    <w:rsid w:val="009259AB"/>
    <w:rsid w:val="00931511"/>
    <w:rsid w:val="00943923"/>
    <w:rsid w:val="00963F00"/>
    <w:rsid w:val="00980852"/>
    <w:rsid w:val="009825BF"/>
    <w:rsid w:val="009A7998"/>
    <w:rsid w:val="009C2884"/>
    <w:rsid w:val="009C2944"/>
    <w:rsid w:val="009C3F56"/>
    <w:rsid w:val="009F3824"/>
    <w:rsid w:val="00A050E0"/>
    <w:rsid w:val="00A173AA"/>
    <w:rsid w:val="00A30149"/>
    <w:rsid w:val="00A30A0D"/>
    <w:rsid w:val="00A36587"/>
    <w:rsid w:val="00A630FA"/>
    <w:rsid w:val="00A84E4F"/>
    <w:rsid w:val="00B173D1"/>
    <w:rsid w:val="00B475B2"/>
    <w:rsid w:val="00B81879"/>
    <w:rsid w:val="00BE1C7C"/>
    <w:rsid w:val="00BF5E26"/>
    <w:rsid w:val="00C273F3"/>
    <w:rsid w:val="00C31DB1"/>
    <w:rsid w:val="00C346F3"/>
    <w:rsid w:val="00C36E40"/>
    <w:rsid w:val="00C732C8"/>
    <w:rsid w:val="00CC081A"/>
    <w:rsid w:val="00D74AB5"/>
    <w:rsid w:val="00D76C6D"/>
    <w:rsid w:val="00D85440"/>
    <w:rsid w:val="00D90B74"/>
    <w:rsid w:val="00DB7485"/>
    <w:rsid w:val="00DD550F"/>
    <w:rsid w:val="00DE477C"/>
    <w:rsid w:val="00E06917"/>
    <w:rsid w:val="00E134FC"/>
    <w:rsid w:val="00E20419"/>
    <w:rsid w:val="00E46A80"/>
    <w:rsid w:val="00E46D4D"/>
    <w:rsid w:val="00E52303"/>
    <w:rsid w:val="00E553D6"/>
    <w:rsid w:val="00E661DF"/>
    <w:rsid w:val="00E94782"/>
    <w:rsid w:val="00EA03F1"/>
    <w:rsid w:val="00EB26B3"/>
    <w:rsid w:val="00ED5E83"/>
    <w:rsid w:val="00EE7432"/>
    <w:rsid w:val="00F26A7D"/>
    <w:rsid w:val="00F312C9"/>
    <w:rsid w:val="00F512A2"/>
    <w:rsid w:val="00F56809"/>
    <w:rsid w:val="00FD1424"/>
    <w:rsid w:val="00FE0775"/>
    <w:rsid w:val="0D430C4E"/>
    <w:rsid w:val="0FF53AC3"/>
    <w:rsid w:val="13037E3B"/>
    <w:rsid w:val="142A4AF7"/>
    <w:rsid w:val="159E441C"/>
    <w:rsid w:val="199B2182"/>
    <w:rsid w:val="1BB21608"/>
    <w:rsid w:val="20F151A7"/>
    <w:rsid w:val="21D4163A"/>
    <w:rsid w:val="226C1181"/>
    <w:rsid w:val="27850484"/>
    <w:rsid w:val="2D017B45"/>
    <w:rsid w:val="39241B8E"/>
    <w:rsid w:val="3B455AAA"/>
    <w:rsid w:val="3CAC1EF7"/>
    <w:rsid w:val="400A2FE8"/>
    <w:rsid w:val="42D43C7D"/>
    <w:rsid w:val="47BC180B"/>
    <w:rsid w:val="4A5867CC"/>
    <w:rsid w:val="4B1B1DE8"/>
    <w:rsid w:val="517EADC0"/>
    <w:rsid w:val="560C7532"/>
    <w:rsid w:val="5CE8418F"/>
    <w:rsid w:val="61156BE3"/>
    <w:rsid w:val="65744A9D"/>
    <w:rsid w:val="6BBD72B7"/>
    <w:rsid w:val="70553858"/>
    <w:rsid w:val="70ED0634"/>
    <w:rsid w:val="72FB1F2F"/>
    <w:rsid w:val="730B63F0"/>
    <w:rsid w:val="7D3A1114"/>
    <w:rsid w:val="7D69033F"/>
    <w:rsid w:val="7F4A76B6"/>
    <w:rsid w:val="C3771590"/>
    <w:rsid w:val="F94BA8DF"/>
    <w:rsid w:val="FE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topLinePunct/>
      <w:adjustRightInd w:val="0"/>
      <w:snapToGrid w:val="0"/>
      <w:spacing w:line="360" w:lineRule="auto"/>
      <w:ind w:left="720" w:hanging="720"/>
      <w:textAlignment w:val="baseline"/>
      <w:outlineLvl w:val="2"/>
    </w:pPr>
    <w:rPr>
      <w:rFonts w:ascii="Times New Roman" w:hAnsi="Times New Roman" w:eastAsia="仿宋" w:cs="Arial"/>
      <w:b/>
      <w:bCs/>
      <w:snapToGrid w:val="0"/>
      <w:color w:val="000000"/>
      <w:kern w:val="0"/>
      <w:sz w:val="30"/>
      <w:szCs w:val="32"/>
      <w:lang w:eastAsia="en-US"/>
    </w:rPr>
  </w:style>
  <w:style w:type="paragraph" w:styleId="5">
    <w:name w:val="heading 4"/>
    <w:basedOn w:val="1"/>
    <w:next w:val="1"/>
    <w:link w:val="28"/>
    <w:unhideWhenUsed/>
    <w:qFormat/>
    <w:uiPriority w:val="0"/>
    <w:pPr>
      <w:keepNext/>
      <w:keepLines/>
      <w:topLinePunct/>
      <w:adjustRightInd w:val="0"/>
      <w:snapToGrid w:val="0"/>
      <w:spacing w:line="360" w:lineRule="auto"/>
      <w:ind w:left="864" w:hanging="864"/>
      <w:textAlignment w:val="baseline"/>
      <w:outlineLvl w:val="3"/>
    </w:pPr>
    <w:rPr>
      <w:rFonts w:ascii="Times New Roman" w:hAnsi="Times New Roman" w:eastAsia="仿宋" w:cs="Arial"/>
      <w:b/>
      <w:snapToGrid w:val="0"/>
      <w:color w:val="000000"/>
      <w:kern w:val="0"/>
      <w:sz w:val="30"/>
      <w:szCs w:val="21"/>
      <w:lang w:eastAsia="en-US"/>
    </w:rPr>
  </w:style>
  <w:style w:type="paragraph" w:styleId="6">
    <w:name w:val="heading 5"/>
    <w:basedOn w:val="5"/>
    <w:next w:val="1"/>
    <w:link w:val="29"/>
    <w:semiHidden/>
    <w:unhideWhenUsed/>
    <w:qFormat/>
    <w:uiPriority w:val="0"/>
    <w:pPr>
      <w:spacing w:before="280" w:after="290" w:line="372" w:lineRule="auto"/>
      <w:ind w:left="1008" w:hanging="1008"/>
      <w:outlineLvl w:val="4"/>
    </w:pPr>
    <w:rPr>
      <w:rFonts w:cstheme="majorBidi"/>
      <w:bCs/>
      <w:szCs w:val="28"/>
    </w:rPr>
  </w:style>
  <w:style w:type="paragraph" w:styleId="7">
    <w:name w:val="heading 6"/>
    <w:basedOn w:val="1"/>
    <w:next w:val="1"/>
    <w:link w:val="30"/>
    <w:semiHidden/>
    <w:unhideWhenUsed/>
    <w:qFormat/>
    <w:uiPriority w:val="0"/>
    <w:pPr>
      <w:keepNext/>
      <w:keepLines/>
      <w:topLinePunct/>
      <w:adjustRightInd w:val="0"/>
      <w:snapToGrid w:val="0"/>
      <w:spacing w:before="240" w:after="64" w:line="317" w:lineRule="auto"/>
      <w:ind w:left="1151" w:hanging="1151"/>
      <w:textAlignment w:val="baseline"/>
      <w:outlineLvl w:val="5"/>
    </w:pPr>
    <w:rPr>
      <w:rFonts w:ascii="Arial" w:hAnsi="Arial" w:eastAsia="黑体" w:cs="Arial"/>
      <w:b/>
      <w:snapToGrid w:val="0"/>
      <w:color w:val="000000"/>
      <w:kern w:val="0"/>
      <w:sz w:val="24"/>
      <w:szCs w:val="21"/>
      <w:lang w:eastAsia="en-US"/>
    </w:rPr>
  </w:style>
  <w:style w:type="paragraph" w:styleId="8">
    <w:name w:val="heading 7"/>
    <w:basedOn w:val="1"/>
    <w:next w:val="1"/>
    <w:link w:val="31"/>
    <w:semiHidden/>
    <w:unhideWhenUsed/>
    <w:qFormat/>
    <w:uiPriority w:val="0"/>
    <w:pPr>
      <w:keepNext/>
      <w:keepLines/>
      <w:topLinePunct/>
      <w:adjustRightInd w:val="0"/>
      <w:snapToGrid w:val="0"/>
      <w:spacing w:before="240" w:after="64" w:line="317" w:lineRule="auto"/>
      <w:ind w:left="1296" w:hanging="1296"/>
      <w:textAlignment w:val="baseline"/>
      <w:outlineLvl w:val="6"/>
    </w:pPr>
    <w:rPr>
      <w:rFonts w:ascii="Times New Roman" w:hAnsi="Times New Roman" w:eastAsia="仿宋" w:cs="Arial"/>
      <w:b/>
      <w:snapToGrid w:val="0"/>
      <w:color w:val="000000"/>
      <w:kern w:val="0"/>
      <w:sz w:val="28"/>
      <w:szCs w:val="32"/>
      <w:lang w:eastAsia="en-US"/>
    </w:rPr>
  </w:style>
  <w:style w:type="paragraph" w:styleId="9">
    <w:name w:val="heading 8"/>
    <w:basedOn w:val="1"/>
    <w:next w:val="1"/>
    <w:link w:val="32"/>
    <w:semiHidden/>
    <w:unhideWhenUsed/>
    <w:qFormat/>
    <w:uiPriority w:val="0"/>
    <w:pPr>
      <w:keepNext/>
      <w:keepLines/>
      <w:topLinePunct/>
      <w:adjustRightInd w:val="0"/>
      <w:snapToGrid w:val="0"/>
      <w:spacing w:before="240" w:after="64" w:line="317" w:lineRule="auto"/>
      <w:ind w:left="1440" w:hanging="1440"/>
      <w:textAlignment w:val="baseline"/>
      <w:outlineLvl w:val="7"/>
    </w:pPr>
    <w:rPr>
      <w:rFonts w:ascii="Times New Roman" w:hAnsi="Times New Roman" w:eastAsia="仿宋" w:cs="Arial"/>
      <w:b/>
      <w:snapToGrid w:val="0"/>
      <w:color w:val="000000"/>
      <w:kern w:val="0"/>
      <w:sz w:val="28"/>
      <w:szCs w:val="32"/>
      <w:lang w:eastAsia="en-US"/>
    </w:rPr>
  </w:style>
  <w:style w:type="paragraph" w:styleId="10">
    <w:name w:val="heading 9"/>
    <w:basedOn w:val="1"/>
    <w:next w:val="1"/>
    <w:link w:val="33"/>
    <w:semiHidden/>
    <w:unhideWhenUsed/>
    <w:qFormat/>
    <w:uiPriority w:val="0"/>
    <w:pPr>
      <w:keepNext/>
      <w:keepLines/>
      <w:topLinePunct/>
      <w:adjustRightInd w:val="0"/>
      <w:snapToGrid w:val="0"/>
      <w:spacing w:before="240" w:after="64" w:line="317" w:lineRule="auto"/>
      <w:ind w:left="1583" w:hanging="1583"/>
      <w:textAlignment w:val="baseline"/>
      <w:outlineLvl w:val="8"/>
    </w:pPr>
    <w:rPr>
      <w:rFonts w:ascii="Arial" w:hAnsi="Arial" w:eastAsia="黑体" w:cs="Arial"/>
      <w:snapToGrid w:val="0"/>
      <w:color w:val="000000"/>
      <w:kern w:val="0"/>
      <w:szCs w:val="21"/>
      <w:lang w:eastAsia="en-US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ate"/>
    <w:basedOn w:val="1"/>
    <w:next w:val="1"/>
    <w:link w:val="23"/>
    <w:semiHidden/>
    <w:unhideWhenUsed/>
    <w:qFormat/>
    <w:uiPriority w:val="0"/>
    <w:pPr>
      <w:ind w:left="100" w:leftChars="2500"/>
    </w:pPr>
    <w:rPr>
      <w:rFonts w:ascii="仿宋_GB2312" w:hAnsi="Times New Roman" w:eastAsia="仿宋_GB2312" w:cs="Times New Roman"/>
      <w:sz w:val="32"/>
      <w:szCs w:val="24"/>
    </w:rPr>
  </w:style>
  <w:style w:type="paragraph" w:styleId="12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Emphasis"/>
    <w:basedOn w:val="18"/>
    <w:qFormat/>
    <w:uiPriority w:val="20"/>
    <w:rPr>
      <w:i/>
      <w:iCs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日期 Char"/>
    <w:basedOn w:val="18"/>
    <w:link w:val="11"/>
    <w:semiHidden/>
    <w:qFormat/>
    <w:uiPriority w:val="0"/>
    <w:rPr>
      <w:rFonts w:ascii="仿宋_GB2312" w:hAnsi="Times New Roman" w:eastAsia="仿宋_GB2312" w:cs="Times New Roman"/>
      <w:sz w:val="32"/>
      <w:szCs w:val="24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  <w:style w:type="character" w:customStyle="1" w:styleId="25">
    <w:name w:val="批注框文本 Char"/>
    <w:basedOn w:val="18"/>
    <w:link w:val="1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标题 2 Char"/>
    <w:basedOn w:val="1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7">
    <w:name w:val="标题 3 Char"/>
    <w:basedOn w:val="18"/>
    <w:link w:val="4"/>
    <w:qFormat/>
    <w:uiPriority w:val="0"/>
    <w:rPr>
      <w:rFonts w:eastAsia="仿宋" w:cs="Arial"/>
      <w:b/>
      <w:bCs/>
      <w:snapToGrid w:val="0"/>
      <w:color w:val="000000"/>
      <w:sz w:val="30"/>
      <w:szCs w:val="32"/>
      <w:lang w:eastAsia="en-US"/>
    </w:rPr>
  </w:style>
  <w:style w:type="character" w:customStyle="1" w:styleId="28">
    <w:name w:val="标题 4 Char"/>
    <w:basedOn w:val="18"/>
    <w:link w:val="5"/>
    <w:qFormat/>
    <w:uiPriority w:val="0"/>
    <w:rPr>
      <w:rFonts w:eastAsia="仿宋" w:cs="Arial"/>
      <w:b/>
      <w:snapToGrid w:val="0"/>
      <w:color w:val="000000"/>
      <w:sz w:val="30"/>
      <w:szCs w:val="21"/>
      <w:lang w:eastAsia="en-US"/>
    </w:rPr>
  </w:style>
  <w:style w:type="character" w:customStyle="1" w:styleId="29">
    <w:name w:val="标题 5 Char"/>
    <w:basedOn w:val="18"/>
    <w:link w:val="6"/>
    <w:semiHidden/>
    <w:qFormat/>
    <w:uiPriority w:val="0"/>
    <w:rPr>
      <w:rFonts w:eastAsia="仿宋" w:cstheme="majorBidi"/>
      <w:b/>
      <w:bCs/>
      <w:snapToGrid w:val="0"/>
      <w:color w:val="000000"/>
      <w:sz w:val="30"/>
      <w:szCs w:val="28"/>
      <w:lang w:eastAsia="en-US"/>
    </w:rPr>
  </w:style>
  <w:style w:type="character" w:customStyle="1" w:styleId="30">
    <w:name w:val="标题 6 Char"/>
    <w:basedOn w:val="18"/>
    <w:link w:val="7"/>
    <w:semiHidden/>
    <w:qFormat/>
    <w:uiPriority w:val="0"/>
    <w:rPr>
      <w:rFonts w:ascii="Arial" w:hAnsi="Arial" w:eastAsia="黑体" w:cs="Arial"/>
      <w:b/>
      <w:snapToGrid w:val="0"/>
      <w:color w:val="000000"/>
      <w:sz w:val="24"/>
      <w:szCs w:val="21"/>
      <w:lang w:eastAsia="en-US"/>
    </w:rPr>
  </w:style>
  <w:style w:type="character" w:customStyle="1" w:styleId="31">
    <w:name w:val="标题 7 Char"/>
    <w:basedOn w:val="18"/>
    <w:link w:val="8"/>
    <w:semiHidden/>
    <w:qFormat/>
    <w:uiPriority w:val="0"/>
    <w:rPr>
      <w:rFonts w:eastAsia="仿宋" w:cs="Arial"/>
      <w:b/>
      <w:snapToGrid w:val="0"/>
      <w:color w:val="000000"/>
      <w:sz w:val="28"/>
      <w:szCs w:val="32"/>
      <w:lang w:eastAsia="en-US"/>
    </w:rPr>
  </w:style>
  <w:style w:type="character" w:customStyle="1" w:styleId="32">
    <w:name w:val="标题 8 Char"/>
    <w:basedOn w:val="18"/>
    <w:link w:val="9"/>
    <w:semiHidden/>
    <w:qFormat/>
    <w:uiPriority w:val="0"/>
    <w:rPr>
      <w:rFonts w:eastAsia="仿宋" w:cs="Arial"/>
      <w:b/>
      <w:snapToGrid w:val="0"/>
      <w:color w:val="000000"/>
      <w:sz w:val="28"/>
      <w:szCs w:val="32"/>
      <w:lang w:eastAsia="en-US"/>
    </w:rPr>
  </w:style>
  <w:style w:type="character" w:customStyle="1" w:styleId="33">
    <w:name w:val="标题 9 Char"/>
    <w:basedOn w:val="18"/>
    <w:link w:val="10"/>
    <w:semiHidden/>
    <w:qFormat/>
    <w:uiPriority w:val="0"/>
    <w:rPr>
      <w:rFonts w:ascii="Arial" w:hAnsi="Arial" w:eastAsia="黑体" w:cs="Arial"/>
      <w:snapToGrid w:val="0"/>
      <w:color w:val="000000"/>
      <w:sz w:val="21"/>
      <w:szCs w:val="21"/>
      <w:lang w:eastAsia="en-US"/>
    </w:rPr>
  </w:style>
  <w:style w:type="character" w:customStyle="1" w:styleId="34">
    <w:name w:val="标题 1 Char"/>
    <w:basedOn w:val="18"/>
    <w:link w:val="2"/>
    <w:qFormat/>
    <w:uiPriority w:val="0"/>
    <w:rPr>
      <w:rFonts w:ascii="宋体" w:hAnsi="宋体"/>
      <w:b/>
      <w:bCs/>
      <w:kern w:val="44"/>
      <w:sz w:val="48"/>
      <w:szCs w:val="48"/>
    </w:rPr>
  </w:style>
  <w:style w:type="paragraph" w:customStyle="1" w:styleId="35">
    <w:name w:val="首行缩进"/>
    <w:basedOn w:val="1"/>
    <w:qFormat/>
    <w:uiPriority w:val="0"/>
    <w:pPr>
      <w:topLinePunct/>
      <w:adjustRightInd w:val="0"/>
      <w:snapToGrid w:val="0"/>
      <w:spacing w:line="360" w:lineRule="auto"/>
      <w:ind w:firstLine="480" w:firstLineChars="200"/>
      <w:textAlignment w:val="baseline"/>
    </w:pPr>
    <w:rPr>
      <w:rFonts w:ascii="Times New Roman" w:hAnsi="Times New Roman" w:eastAsia="仿宋" w:cs="Arial"/>
      <w:snapToGrid w:val="0"/>
      <w:color w:val="000000"/>
      <w:kern w:val="0"/>
      <w:sz w:val="30"/>
      <w:szCs w:val="21"/>
      <w:lang w:val="zh-CN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13</Pages>
  <Words>641</Words>
  <Characters>669</Characters>
  <Lines>28</Lines>
  <Paragraphs>8</Paragraphs>
  <TotalTime>129</TotalTime>
  <ScaleCrop>false</ScaleCrop>
  <LinksUpToDate>false</LinksUpToDate>
  <CharactersWithSpaces>670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2025-03-13T08:04:00Z</dcterms:created>
  <dc:creator>Windows User</dc:creator>
  <cp:lastModifiedBy>小黄鸭</cp:lastModifiedBy>
  <cp:lastPrinted>2025-07-08T08:33:00Z</cp:lastPrinted>
  <dcterms:modified xsi:type="dcterms:W3CDTF">2025-07-07T18:00:57Z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A0E10E0F00BF6C5276946B68FF8C5981_43</vt:lpwstr>
  </property>
</Properties>
</file>